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BF" w:rsidRPr="008E125D" w:rsidRDefault="00CD5CC0" w:rsidP="008E12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12909">
        <w:rPr>
          <w:rFonts w:ascii="Times New Roman" w:eastAsia="Times New Roman" w:hAnsi="Times New Roman" w:cs="Times New Roman"/>
          <w:b/>
          <w:bCs/>
          <w:lang w:eastAsia="ru-RU"/>
        </w:rPr>
        <w:t>ДОГОВОР № 40/18-КЗ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D5CC0">
        <w:rPr>
          <w:rFonts w:ascii="Times New Roman" w:eastAsia="Calibri" w:hAnsi="Times New Roman" w:cs="Times New Roman"/>
        </w:rPr>
        <w:t>Тюменский район</w:t>
      </w:r>
      <w:r w:rsidR="000D18BF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862847">
        <w:rPr>
          <w:rFonts w:ascii="Times New Roman" w:eastAsia="Calibri" w:hAnsi="Times New Roman" w:cs="Times New Roman"/>
        </w:rPr>
        <w:tab/>
      </w:r>
      <w:r w:rsidR="000D18BF">
        <w:rPr>
          <w:rFonts w:ascii="Times New Roman" w:eastAsia="Calibri" w:hAnsi="Times New Roman" w:cs="Times New Roman"/>
        </w:rPr>
        <w:t xml:space="preserve">   </w:t>
      </w:r>
      <w:r w:rsidRPr="00912909">
        <w:rPr>
          <w:rFonts w:ascii="Times New Roman" w:eastAsia="Calibri" w:hAnsi="Times New Roman" w:cs="Times New Roman"/>
        </w:rPr>
        <w:t>«31» декабря 2018</w:t>
      </w:r>
      <w:r w:rsidRPr="00CD5CC0">
        <w:rPr>
          <w:rFonts w:ascii="Times New Roman" w:eastAsia="Calibri" w:hAnsi="Times New Roman" w:cs="Times New Roman"/>
        </w:rPr>
        <w:t xml:space="preserve"> года</w:t>
      </w:r>
    </w:p>
    <w:p w:rsidR="00CD5CC0" w:rsidRDefault="00CD5CC0" w:rsidP="008E125D">
      <w:pPr>
        <w:spacing w:after="0" w:line="240" w:lineRule="auto"/>
        <w:rPr>
          <w:rFonts w:ascii="Times New Roman" w:eastAsia="Calibri" w:hAnsi="Times New Roman" w:cs="Times New Roman"/>
        </w:rPr>
      </w:pPr>
    </w:p>
    <w:p w:rsidR="00CD5CC0" w:rsidRPr="00CD5CC0" w:rsidRDefault="00CD5CC0" w:rsidP="008E1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CD5CC0">
        <w:rPr>
          <w:rFonts w:ascii="Times New Roman" w:eastAsia="Calibri" w:hAnsi="Times New Roman" w:cs="Times New Roman"/>
          <w:b/>
          <w:bCs/>
          <w:iCs/>
        </w:rPr>
        <w:t>Автономное учреждение социального обслуживания населения Тюменской области «Центр медицинской и социальной реабилитации «Пышма»</w:t>
      </w:r>
      <w:r w:rsidRPr="00CD5CC0">
        <w:rPr>
          <w:rFonts w:ascii="Times New Roman" w:eastAsia="Calibri" w:hAnsi="Times New Roman" w:cs="Times New Roman"/>
        </w:rPr>
        <w:t xml:space="preserve">, именуемое в дальнейшем </w:t>
      </w:r>
      <w:r w:rsidRPr="00CD5CC0">
        <w:rPr>
          <w:rFonts w:ascii="Times New Roman" w:eastAsia="Calibri" w:hAnsi="Times New Roman" w:cs="Times New Roman"/>
          <w:b/>
        </w:rPr>
        <w:t>«Покупатель»</w:t>
      </w:r>
      <w:r w:rsidRPr="00CD5CC0">
        <w:rPr>
          <w:rFonts w:ascii="Times New Roman" w:eastAsia="Calibri" w:hAnsi="Times New Roman" w:cs="Times New Roman"/>
        </w:rPr>
        <w:t xml:space="preserve">, </w:t>
      </w:r>
      <w:r w:rsidRPr="00912909">
        <w:rPr>
          <w:rFonts w:ascii="Times New Roman" w:hAnsi="Times New Roman" w:cs="Times New Roman"/>
        </w:rPr>
        <w:t xml:space="preserve">в лице руководителя – главного врача Лузиной </w:t>
      </w:r>
      <w:proofErr w:type="spellStart"/>
      <w:r w:rsidRPr="00912909">
        <w:rPr>
          <w:rFonts w:ascii="Times New Roman" w:hAnsi="Times New Roman" w:cs="Times New Roman"/>
        </w:rPr>
        <w:t>Алефтины</w:t>
      </w:r>
      <w:proofErr w:type="spellEnd"/>
      <w:r w:rsidRPr="00912909">
        <w:rPr>
          <w:rFonts w:ascii="Times New Roman" w:hAnsi="Times New Roman" w:cs="Times New Roman"/>
        </w:rPr>
        <w:t xml:space="preserve"> Анатольевны, действующего на основании Устава</w:t>
      </w:r>
      <w:r w:rsidRPr="00CD5CC0">
        <w:rPr>
          <w:rFonts w:ascii="Times New Roman" w:eastAsia="Calibri" w:hAnsi="Times New Roman" w:cs="Times New Roman"/>
        </w:rPr>
        <w:t xml:space="preserve">, с одной стороны и </w:t>
      </w:r>
      <w:r w:rsidRPr="00912909">
        <w:rPr>
          <w:rFonts w:ascii="Times New Roman" w:eastAsia="Calibri" w:hAnsi="Times New Roman" w:cs="Times New Roman"/>
          <w:b/>
        </w:rPr>
        <w:t>Общество с ограниченной ответственностью «Велес»</w:t>
      </w:r>
      <w:r w:rsidRPr="00CD5CC0">
        <w:rPr>
          <w:rFonts w:ascii="Times New Roman" w:eastAsia="Calibri" w:hAnsi="Times New Roman" w:cs="Times New Roman"/>
        </w:rPr>
        <w:t>,</w:t>
      </w:r>
      <w:r w:rsidRPr="00CD5CC0">
        <w:rPr>
          <w:rFonts w:ascii="Times New Roman" w:eastAsia="Calibri" w:hAnsi="Times New Roman" w:cs="Times New Roman"/>
          <w:b/>
        </w:rPr>
        <w:t xml:space="preserve"> </w:t>
      </w:r>
      <w:r w:rsidRPr="00CD5CC0">
        <w:rPr>
          <w:rFonts w:ascii="Times New Roman" w:eastAsia="Calibri" w:hAnsi="Times New Roman" w:cs="Times New Roman"/>
        </w:rPr>
        <w:t xml:space="preserve">именуемое в дальнейшем </w:t>
      </w:r>
      <w:r w:rsidRPr="00CD5CC0">
        <w:rPr>
          <w:rFonts w:ascii="Times New Roman" w:eastAsia="Calibri" w:hAnsi="Times New Roman" w:cs="Times New Roman"/>
          <w:b/>
        </w:rPr>
        <w:t xml:space="preserve">«Поставщик», </w:t>
      </w:r>
      <w:r w:rsidRPr="00CD5CC0">
        <w:rPr>
          <w:rFonts w:ascii="Times New Roman" w:eastAsia="Calibri" w:hAnsi="Times New Roman" w:cs="Times New Roman"/>
        </w:rPr>
        <w:t xml:space="preserve">в лице </w:t>
      </w:r>
      <w:r w:rsidRPr="00912909">
        <w:rPr>
          <w:rFonts w:ascii="Times New Roman" w:eastAsia="Calibri" w:hAnsi="Times New Roman" w:cs="Times New Roman"/>
        </w:rPr>
        <w:t>генерального директора</w:t>
      </w:r>
      <w:r w:rsidR="008250C3">
        <w:rPr>
          <w:rFonts w:ascii="Times New Roman" w:eastAsia="Calibri" w:hAnsi="Times New Roman" w:cs="Times New Roman"/>
        </w:rPr>
        <w:t xml:space="preserve"> </w:t>
      </w:r>
      <w:proofErr w:type="spellStart"/>
      <w:r w:rsidR="008250C3">
        <w:rPr>
          <w:rFonts w:ascii="Times New Roman" w:eastAsia="Calibri" w:hAnsi="Times New Roman" w:cs="Times New Roman"/>
        </w:rPr>
        <w:t>Харланова</w:t>
      </w:r>
      <w:proofErr w:type="spellEnd"/>
      <w:r w:rsidR="008250C3">
        <w:rPr>
          <w:rFonts w:ascii="Times New Roman" w:eastAsia="Calibri" w:hAnsi="Times New Roman" w:cs="Times New Roman"/>
        </w:rPr>
        <w:t xml:space="preserve"> Ильи Николаевича</w:t>
      </w:r>
      <w:r w:rsidRPr="00CD5CC0">
        <w:rPr>
          <w:rFonts w:ascii="Times New Roman" w:eastAsia="Calibri" w:hAnsi="Times New Roman" w:cs="Times New Roman"/>
          <w:bCs/>
        </w:rPr>
        <w:t xml:space="preserve">, действующего на основании </w:t>
      </w:r>
      <w:r w:rsidR="008250C3">
        <w:rPr>
          <w:rFonts w:ascii="Times New Roman" w:eastAsia="Calibri" w:hAnsi="Times New Roman" w:cs="Times New Roman"/>
          <w:bCs/>
        </w:rPr>
        <w:t>Устава</w:t>
      </w:r>
      <w:r w:rsidRPr="00CD5CC0">
        <w:rPr>
          <w:rFonts w:ascii="Times New Roman" w:eastAsia="Calibri" w:hAnsi="Times New Roman" w:cs="Times New Roman"/>
        </w:rPr>
        <w:t xml:space="preserve">, </w:t>
      </w:r>
      <w:r w:rsidRPr="00CD5CC0">
        <w:rPr>
          <w:rFonts w:ascii="Times New Roman" w:eastAsia="Calibri" w:hAnsi="Times New Roman" w:cs="Times New Roman"/>
          <w:bCs/>
        </w:rPr>
        <w:t xml:space="preserve">с другой стороны, </w:t>
      </w:r>
      <w:r w:rsidRPr="00CD5CC0">
        <w:rPr>
          <w:rFonts w:ascii="Times New Roman" w:eastAsia="Calibri" w:hAnsi="Times New Roman" w:cs="Times New Roman"/>
        </w:rPr>
        <w:t>в дальнейшем вместе именуемые</w:t>
      </w:r>
      <w:proofErr w:type="gramEnd"/>
      <w:r w:rsidRPr="00CD5CC0">
        <w:rPr>
          <w:rFonts w:ascii="Times New Roman" w:eastAsia="Calibri" w:hAnsi="Times New Roman" w:cs="Times New Roman"/>
        </w:rPr>
        <w:t xml:space="preserve"> </w:t>
      </w:r>
      <w:r w:rsidRPr="00CD5CC0">
        <w:rPr>
          <w:rFonts w:ascii="Times New Roman" w:eastAsia="Calibri" w:hAnsi="Times New Roman" w:cs="Times New Roman"/>
          <w:b/>
        </w:rPr>
        <w:t>«</w:t>
      </w:r>
      <w:proofErr w:type="gramStart"/>
      <w:r w:rsidRPr="00CD5CC0">
        <w:rPr>
          <w:rFonts w:ascii="Times New Roman" w:eastAsia="Calibri" w:hAnsi="Times New Roman" w:cs="Times New Roman"/>
          <w:b/>
        </w:rPr>
        <w:t>Стороны»</w:t>
      </w:r>
      <w:r w:rsidRPr="00CD5CC0">
        <w:rPr>
          <w:rFonts w:ascii="Times New Roman" w:eastAsia="Calibri" w:hAnsi="Times New Roman" w:cs="Times New Roman"/>
        </w:rPr>
        <w:t>, в соответствии с Федеральным Законом «О закупках товаров, работ, услуг отдельными видами юридических лиц» от 18.07.2011 г. № 223-ФЗ, Положением о закупке товаров, работ, услуг для собственных нужд АУ СОН ТО «Центр медицинской и социальной реабилитации «Пышма», утвержденного протоколом наблюдательного совета №1 от «13» января 2012 г. (в ред. от 12.03.2018), по результатам проведения закупки способом запроса котировок, на основании</w:t>
      </w:r>
      <w:proofErr w:type="gramEnd"/>
      <w:r w:rsidRPr="00CD5CC0">
        <w:rPr>
          <w:rFonts w:ascii="Times New Roman" w:eastAsia="Calibri" w:hAnsi="Times New Roman" w:cs="Times New Roman"/>
        </w:rPr>
        <w:t xml:space="preserve"> протокола</w:t>
      </w:r>
      <w:r w:rsidRPr="00CD5CC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ru-RU"/>
        </w:rPr>
        <w:t>рассмотрения и оценки котировочных заявок</w:t>
      </w:r>
      <w:r w:rsidRPr="00912909">
        <w:rPr>
          <w:rFonts w:ascii="Times New Roman" w:eastAsia="Calibri" w:hAnsi="Times New Roman" w:cs="Times New Roman"/>
        </w:rPr>
        <w:t xml:space="preserve"> № 1 от 21.12.2018 </w:t>
      </w:r>
      <w:r w:rsidRPr="00CD5CC0">
        <w:rPr>
          <w:rFonts w:ascii="Times New Roman" w:eastAsia="Calibri" w:hAnsi="Times New Roman" w:cs="Times New Roman"/>
        </w:rPr>
        <w:t>г., заключили настоящий Договор о нижеследующем:</w:t>
      </w:r>
    </w:p>
    <w:p w:rsidR="00CD5CC0" w:rsidRPr="00CD5CC0" w:rsidRDefault="00CD5CC0" w:rsidP="008E1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>1. ПРЕДМЕТ ДОГОВОРА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1.1. Поставщик обязуется поставить Покупателю</w:t>
      </w:r>
      <w:r w:rsidRPr="00CD5CC0">
        <w:rPr>
          <w:rFonts w:ascii="Times New Roman" w:eastAsia="Calibri" w:hAnsi="Times New Roman" w:cs="Times New Roman"/>
          <w:b/>
        </w:rPr>
        <w:t xml:space="preserve"> комплект </w:t>
      </w:r>
      <w:r w:rsidRPr="00CD5CC0">
        <w:rPr>
          <w:rFonts w:ascii="Times New Roman" w:eastAsia="Times New Roman" w:hAnsi="Times New Roman" w:cs="Times New Roman"/>
          <w:b/>
          <w:lang w:eastAsia="ru-RU"/>
        </w:rPr>
        <w:t>изделий из дерева для благоустройства территории</w:t>
      </w:r>
      <w:r w:rsidRPr="00CD5CC0">
        <w:rPr>
          <w:rFonts w:ascii="Times New Roman" w:eastAsia="Calibri" w:hAnsi="Times New Roman" w:cs="Times New Roman"/>
        </w:rPr>
        <w:t xml:space="preserve"> (далее – Товар). Характеристика Товара, его количество и иные данные, относящиеся к Товару, указываются в Техническом задании (Приложение № 1 к договору), которое является неотъемлемой частью настоящего договора, а Покупатель обязуется принять и оплатить его в установленном настоящим договором порядке, форме и размере.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1.2. Поставляемый Товар должен быть новым, не бывшим в употреблении, не иметь дефектов, соответствовать функциональному предназначению.</w:t>
      </w:r>
    </w:p>
    <w:p w:rsidR="00CD5CC0" w:rsidRPr="00CD5CC0" w:rsidRDefault="00CD5CC0" w:rsidP="008E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CC0" w:rsidRPr="00CD5CC0" w:rsidRDefault="00CD5CC0" w:rsidP="008E12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2. ЦЕНА ДОГОВОРА, УСЛОВИЯ И ПОРЯДОК РАСЧЕТОВ</w:t>
      </w:r>
    </w:p>
    <w:p w:rsidR="00CD5CC0" w:rsidRPr="008E125D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lang w:eastAsia="x-none"/>
        </w:rPr>
      </w:pPr>
      <w:r w:rsidRPr="00CD5CC0">
        <w:rPr>
          <w:rFonts w:ascii="Times New Roman" w:eastAsia="Calibri" w:hAnsi="Times New Roman" w:cs="Times New Roman"/>
        </w:rPr>
        <w:t>2.1.</w:t>
      </w:r>
      <w:r w:rsidRPr="00CD5CC0">
        <w:rPr>
          <w:rFonts w:ascii="Times New Roman" w:eastAsia="Calibri" w:hAnsi="Times New Roman" w:cs="Times New Roman"/>
          <w:b/>
        </w:rPr>
        <w:t xml:space="preserve"> </w:t>
      </w:r>
      <w:r w:rsidRPr="00CD5CC0">
        <w:rPr>
          <w:rFonts w:ascii="Times New Roman" w:eastAsia="Calibri" w:hAnsi="Times New Roman" w:cs="Times New Roman"/>
        </w:rPr>
        <w:t xml:space="preserve">Цена Договора составляет </w:t>
      </w:r>
      <w:r w:rsidRPr="00912909">
        <w:rPr>
          <w:rFonts w:ascii="Times New Roman" w:eastAsia="Calibri" w:hAnsi="Times New Roman" w:cs="Times New Roman"/>
          <w:b/>
        </w:rPr>
        <w:t>971 988 (девятьсот семьдесят одна тысяча девятьсот восемьдесят восемь) рублей 00</w:t>
      </w:r>
      <w:r w:rsidRPr="00CD5CC0">
        <w:rPr>
          <w:rFonts w:ascii="Times New Roman" w:eastAsia="Calibri" w:hAnsi="Times New Roman" w:cs="Times New Roman"/>
          <w:b/>
        </w:rPr>
        <w:t xml:space="preserve"> копеек</w:t>
      </w:r>
      <w:r w:rsidR="008250C3">
        <w:rPr>
          <w:rFonts w:ascii="Times New Roman" w:eastAsia="Calibri" w:hAnsi="Times New Roman" w:cs="Times New Roman"/>
          <w:b/>
        </w:rPr>
        <w:t>,</w:t>
      </w:r>
      <w:r w:rsidRPr="00CD5CC0">
        <w:rPr>
          <w:rFonts w:ascii="Times New Roman" w:eastAsia="Calibri" w:hAnsi="Times New Roman" w:cs="Times New Roman"/>
        </w:rPr>
        <w:t xml:space="preserve"> </w:t>
      </w:r>
      <w:r w:rsidR="008250C3" w:rsidRPr="008E125D">
        <w:rPr>
          <w:rFonts w:ascii="Times New Roman" w:eastAsia="Calibri" w:hAnsi="Times New Roman" w:cs="Times New Roman"/>
          <w:lang w:val="x-none" w:eastAsia="x-none"/>
        </w:rPr>
        <w:t>НДС не облагается</w:t>
      </w:r>
      <w:r w:rsidR="008E125D">
        <w:rPr>
          <w:rFonts w:ascii="Times New Roman" w:eastAsia="Calibri" w:hAnsi="Times New Roman" w:cs="Times New Roman"/>
        </w:rPr>
        <w:t xml:space="preserve"> на основании уведомления о возможности применения упрощенной системы налогообложения от 07.04.2</w:t>
      </w:r>
      <w:bookmarkStart w:id="0" w:name="_GoBack"/>
      <w:bookmarkEnd w:id="0"/>
      <w:r w:rsidR="008E125D">
        <w:rPr>
          <w:rFonts w:ascii="Times New Roman" w:eastAsia="Calibri" w:hAnsi="Times New Roman" w:cs="Times New Roman"/>
        </w:rPr>
        <w:t>008 № 10-13/219.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</w:rPr>
        <w:t xml:space="preserve">2.2. </w:t>
      </w:r>
      <w:proofErr w:type="gramStart"/>
      <w:r w:rsidRPr="00CD5CC0">
        <w:rPr>
          <w:rFonts w:ascii="Times New Roman" w:eastAsia="Calibri" w:hAnsi="Times New Roman" w:cs="Times New Roman"/>
        </w:rPr>
        <w:t xml:space="preserve">Цена Товара включает </w:t>
      </w:r>
      <w:r w:rsidRPr="00CD5CC0">
        <w:rPr>
          <w:rFonts w:ascii="Times New Roman" w:eastAsia="Times New Roman" w:hAnsi="Times New Roman" w:cs="Times New Roman"/>
          <w:lang w:eastAsia="ru-RU"/>
        </w:rPr>
        <w:t>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уплате налоги, сборы и другие обязательные платежи, расходы на Товар, упаковку, маркировку, страхование, сертификацию, транспортные расходы по доставке Товара до места назначения, затраты по его хранению, стоимость погрузочно-разгрузочных работ, монтажа, сборки, установки, установку (расстановку) Товара</w:t>
      </w:r>
      <w:proofErr w:type="gramEnd"/>
      <w:r w:rsidRPr="00CD5CC0">
        <w:rPr>
          <w:rFonts w:ascii="Times New Roman" w:eastAsia="Times New Roman" w:hAnsi="Times New Roman" w:cs="Times New Roman"/>
          <w:lang w:eastAsia="ru-RU"/>
        </w:rPr>
        <w:t xml:space="preserve"> на объекте, а также вынос (вывоз) за пределы объекта тары и мусора, связанного с поставкой Товара.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2.3. Расчет с Поставщиком за поставленный </w:t>
      </w:r>
      <w:r w:rsidRPr="00CD5CC0">
        <w:rPr>
          <w:rFonts w:ascii="Times New Roman" w:eastAsia="Times New Roman" w:hAnsi="Times New Roman" w:cs="Times New Roman"/>
          <w:lang w:eastAsia="ru-RU"/>
        </w:rPr>
        <w:t>Товар</w:t>
      </w:r>
      <w:r w:rsidRPr="00CD5CC0">
        <w:rPr>
          <w:rFonts w:ascii="Times New Roman" w:eastAsia="Calibri" w:hAnsi="Times New Roman" w:cs="Times New Roman"/>
        </w:rPr>
        <w:t xml:space="preserve"> осуществляется Покупателем в рублях Российской Федерации путем перечисления денежных средств на расчетный счет Поставщика. 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Calibri" w:hAnsi="Times New Roman" w:cs="Times New Roman"/>
        </w:rPr>
        <w:t xml:space="preserve">2.4. Оплата </w:t>
      </w:r>
      <w:r w:rsidRPr="00CD5CC0">
        <w:rPr>
          <w:rFonts w:ascii="Times New Roman" w:eastAsia="Times New Roman" w:hAnsi="Times New Roman" w:cs="Times New Roman"/>
          <w:lang w:eastAsia="ru-RU"/>
        </w:rPr>
        <w:t>Товара</w:t>
      </w:r>
      <w:r w:rsidRPr="00CD5CC0">
        <w:rPr>
          <w:rFonts w:ascii="Times New Roman" w:eastAsia="Calibri" w:hAnsi="Times New Roman" w:cs="Times New Roman"/>
        </w:rPr>
        <w:t xml:space="preserve"> производится в течение 10 (десяти) банковских дней </w:t>
      </w:r>
      <w:proofErr w:type="gramStart"/>
      <w:r w:rsidRPr="00CD5CC0">
        <w:rPr>
          <w:rFonts w:ascii="Times New Roman" w:eastAsia="Calibri" w:hAnsi="Times New Roman" w:cs="Times New Roman"/>
        </w:rPr>
        <w:t xml:space="preserve">с </w:t>
      </w:r>
      <w:r w:rsidRPr="00CD5CC0">
        <w:rPr>
          <w:rFonts w:ascii="Times New Roman" w:eastAsia="Times New Roman" w:hAnsi="Times New Roman" w:cs="Times New Roman"/>
          <w:lang w:eastAsia="ru-RU"/>
        </w:rPr>
        <w:t>даты</w:t>
      </w:r>
      <w:r w:rsidR="008628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ru-RU"/>
        </w:rPr>
        <w:t>подписания</w:t>
      </w:r>
      <w:proofErr w:type="gramEnd"/>
      <w:r w:rsidR="008628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ru-RU"/>
        </w:rPr>
        <w:t>Покупателем акта о приёмке-передаче смонтированного товара.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CD5CC0">
        <w:rPr>
          <w:rFonts w:ascii="Times New Roman" w:eastAsia="Times New Roman" w:hAnsi="Times New Roman" w:cs="Times New Roman"/>
          <w:lang w:eastAsia="zh-CN"/>
        </w:rPr>
        <w:t>Основанием для оплаты являются подписанные сторонами накладная, акт о приемке-передаче смонтированного товара, поставленного Поставщиком, счет-фактура</w:t>
      </w:r>
      <w:r w:rsidR="0086284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zh-CN"/>
        </w:rPr>
        <w:t>и</w:t>
      </w:r>
      <w:r w:rsidR="0086284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zh-CN"/>
        </w:rPr>
        <w:t>предъявленный Поставщиком для оплаты счет.</w:t>
      </w:r>
      <w:proofErr w:type="gramEnd"/>
      <w:r w:rsidRPr="00CD5CC0">
        <w:rPr>
          <w:rFonts w:ascii="Times New Roman" w:eastAsia="Times New Roman" w:hAnsi="Times New Roman" w:cs="Times New Roman"/>
          <w:lang w:eastAsia="zh-CN"/>
        </w:rPr>
        <w:t xml:space="preserve"> Указанные документы предоставляются</w:t>
      </w:r>
      <w:r w:rsidR="0086284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zh-CN"/>
        </w:rPr>
        <w:t xml:space="preserve">в 2-х экземплярах. 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2.5. Покупатель оставляет за собой право не оплачивать Товар, на который Поставщик не передал документы, предусмотренные п. 3.1.3. настоящего договора до момента их предоставления.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D5CC0">
        <w:rPr>
          <w:rFonts w:ascii="Times New Roman" w:eastAsia="Times New Roman" w:hAnsi="Times New Roman" w:cs="Times New Roman"/>
          <w:bCs/>
          <w:lang w:eastAsia="ru-RU"/>
        </w:rPr>
        <w:t xml:space="preserve">2.6. Датой оплаты </w:t>
      </w:r>
      <w:r w:rsidRPr="00CD5CC0">
        <w:rPr>
          <w:rFonts w:ascii="Times New Roman" w:eastAsia="Times New Roman" w:hAnsi="Times New Roman" w:cs="Times New Roman"/>
          <w:lang w:eastAsia="ru-RU"/>
        </w:rPr>
        <w:t>Товара</w:t>
      </w:r>
      <w:r w:rsidRPr="00CD5CC0">
        <w:rPr>
          <w:rFonts w:ascii="Times New Roman" w:eastAsia="Times New Roman" w:hAnsi="Times New Roman" w:cs="Times New Roman"/>
          <w:bCs/>
          <w:lang w:eastAsia="ru-RU"/>
        </w:rPr>
        <w:t xml:space="preserve"> считается дата списания денежных средств</w:t>
      </w:r>
      <w:r w:rsidR="000D18BF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D5CC0">
        <w:rPr>
          <w:rFonts w:ascii="Times New Roman" w:eastAsia="Times New Roman" w:hAnsi="Times New Roman" w:cs="Times New Roman"/>
          <w:bCs/>
          <w:lang w:eastAsia="ru-RU"/>
        </w:rPr>
        <w:t>с расчетного счета Покупателя.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2.7. Оплата по договору осуществляется за счет средств субсидии на цели, не связанные с оказанием государственных услуг (выполнением работ).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2.8. В случае уменьшения Покупателю, в соответствии с Бюджетным кодексом РФ, ранее доведенных в установленном порядке лимитов бюджетных обязательств на предоставление субсидии, стороны по соглашению вносят изменения в размер и (или) сроки оплаты и (или) объем поставляемого </w:t>
      </w:r>
      <w:r w:rsidRPr="00CD5CC0">
        <w:rPr>
          <w:rFonts w:ascii="Times New Roman" w:eastAsia="Times New Roman" w:hAnsi="Times New Roman" w:cs="Times New Roman"/>
          <w:lang w:eastAsia="ru-RU"/>
        </w:rPr>
        <w:t>Товара</w:t>
      </w:r>
      <w:r w:rsidRPr="00CD5CC0">
        <w:rPr>
          <w:rFonts w:ascii="Times New Roman" w:eastAsia="Calibri" w:hAnsi="Times New Roman" w:cs="Times New Roman"/>
        </w:rPr>
        <w:t xml:space="preserve"> (работ, услуг).</w:t>
      </w:r>
    </w:p>
    <w:p w:rsidR="00CD5CC0" w:rsidRPr="00CD5CC0" w:rsidRDefault="00CD5CC0" w:rsidP="008E1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CD5CC0" w:rsidRPr="00CD5CC0" w:rsidRDefault="00CD5CC0" w:rsidP="008E1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3. ВЗАИМОДЕЙСТВИЕ СТОРОН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3.1. Поставщик обязан: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3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D5CC0">
        <w:rPr>
          <w:rFonts w:ascii="Times New Roman" w:eastAsia="Times New Roman" w:hAnsi="Times New Roman" w:cs="Times New Roman"/>
          <w:lang w:eastAsia="ru-RU"/>
        </w:rPr>
        <w:t>Осуществить за свой счет доставку Товара по месту назначения, указанному в п. 5.1. настоящего договора, в соответствии с условиями и в сроки, предусмотренные договором, и осуществить собственными силами и средствами разгрузку, сборку (монтаж), установку (расстановку) Товара на объекте, а также вынос (вывоз) за пределы объекта тары и мусора, связанного с поставкой Товара.</w:t>
      </w:r>
      <w:proofErr w:type="gramEnd"/>
    </w:p>
    <w:p w:rsidR="00CD5CC0" w:rsidRPr="000D18BF" w:rsidRDefault="00CD5CC0" w:rsidP="008E125D">
      <w:pPr>
        <w:numPr>
          <w:ilvl w:val="2"/>
          <w:numId w:val="1"/>
        </w:numPr>
        <w:tabs>
          <w:tab w:val="left" w:pos="83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18BF">
        <w:rPr>
          <w:rFonts w:ascii="Times New Roman" w:eastAsia="Times New Roman" w:hAnsi="Times New Roman" w:cs="Times New Roman"/>
          <w:lang w:eastAsia="ru-RU"/>
        </w:rPr>
        <w:lastRenderedPageBreak/>
        <w:t>Использовать квалифицированный персонал для сборки (монтажа), установки (расстановки) Товара на объекте. Сборку (монтаж) выполнять в строгом соответствии с условиями паспорта Товара с соблюдением требований безопасности, предусмотренных законодательством Российской Федерации.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3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Предоставить Покупателю все принадлежности и документы (техническую документацию), относящиеся к Товару (сертификаты соответствия, технические паспорта (при наличии) на каждую единицу Товара и иные документы, обязательные для данного вида товара, подтверждающие качество Товара и оформленные в соответствии с законодательством Российской Федерации). Вся предоставляемая документация на</w:t>
      </w:r>
      <w:r w:rsidR="008628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ru-RU"/>
        </w:rPr>
        <w:t>Товар должна быть выполнена на русском языке.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3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Обеспечить соответствие поставляемого Товара требованиям качества, безопасности в соответствии с законодательством Российской Федерации.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3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По требованию Покупателя своими средствами и за свой счет в срок, согласованный с Покупателем, который не может превышать</w:t>
      </w:r>
      <w:r w:rsidRPr="00CD5CC0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CD5CC0">
        <w:rPr>
          <w:rFonts w:ascii="Times New Roman" w:eastAsia="Times New Roman" w:hAnsi="Times New Roman" w:cs="Times New Roman"/>
          <w:iCs/>
          <w:lang w:eastAsia="ru-RU"/>
        </w:rPr>
        <w:t xml:space="preserve">20 </w:t>
      </w:r>
      <w:r w:rsidRPr="00CD5CC0">
        <w:rPr>
          <w:rFonts w:ascii="Times New Roman" w:eastAsia="Times New Roman" w:hAnsi="Times New Roman" w:cs="Times New Roman"/>
          <w:lang w:eastAsia="ru-RU"/>
        </w:rPr>
        <w:t>календарных дней, произвести замену Товара ненадлежащего качества, количества, ассортимента или комплектации.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Бесплатно осуществлять гарантийное обслуживание Товара в порядке, в сроки и на условиях, указанных в разделе 7 договора.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 xml:space="preserve">Соблюдать пропускной и </w:t>
      </w:r>
      <w:proofErr w:type="spellStart"/>
      <w:r w:rsidRPr="00CD5CC0">
        <w:rPr>
          <w:rFonts w:ascii="Times New Roman" w:eastAsia="Times New Roman" w:hAnsi="Times New Roman" w:cs="Times New Roman"/>
          <w:lang w:eastAsia="ru-RU"/>
        </w:rPr>
        <w:t>внутриобъектовый</w:t>
      </w:r>
      <w:proofErr w:type="spellEnd"/>
      <w:r w:rsidRPr="00CD5CC0">
        <w:rPr>
          <w:rFonts w:ascii="Times New Roman" w:eastAsia="Times New Roman" w:hAnsi="Times New Roman" w:cs="Times New Roman"/>
          <w:lang w:eastAsia="ru-RU"/>
        </w:rPr>
        <w:t xml:space="preserve"> режим на объекте поставки Товара.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Незамедлительно информировать Покупателя обо всех обстоятельствах, препятствующих исполнению договора.</w:t>
      </w:r>
    </w:p>
    <w:p w:rsidR="00CD5CC0" w:rsidRPr="00CD5CC0" w:rsidRDefault="00CD5CC0" w:rsidP="008E125D">
      <w:pPr>
        <w:numPr>
          <w:ilvl w:val="2"/>
          <w:numId w:val="1"/>
        </w:numPr>
        <w:tabs>
          <w:tab w:val="left" w:pos="8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Надлежащим образом выполнить все свои обязанности, предусмотренные в других разделах договора.</w:t>
      </w:r>
    </w:p>
    <w:p w:rsidR="00CD5CC0" w:rsidRPr="00CD5CC0" w:rsidRDefault="00CD5CC0" w:rsidP="008E125D">
      <w:pPr>
        <w:numPr>
          <w:ilvl w:val="1"/>
          <w:numId w:val="1"/>
        </w:numPr>
        <w:tabs>
          <w:tab w:val="left" w:pos="8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Поставщик имеет право: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D18BF">
        <w:rPr>
          <w:rFonts w:ascii="Times New Roman" w:eastAsia="Times New Roman" w:hAnsi="Times New Roman" w:cs="Times New Roman"/>
          <w:bCs/>
          <w:lang w:eastAsia="ru-RU"/>
        </w:rPr>
        <w:t>3.2.1.</w:t>
      </w:r>
      <w:r w:rsidRPr="00CD5CC0">
        <w:rPr>
          <w:rFonts w:ascii="Times New Roman" w:eastAsia="Times New Roman" w:hAnsi="Times New Roman" w:cs="Times New Roman"/>
          <w:lang w:eastAsia="ru-RU"/>
        </w:rPr>
        <w:t xml:space="preserve"> Требовать приемки и оплаты Товара в соответствии с условиями, предусмотренными договором.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3.3. Покупатель обязан: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3.3.1. 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3.3.2. Обеспечить условия для выполнения Поставщиком сборки (монтажа), установки (расстановки) Товара на объекте, в том числе подготовить место эксплуатации Товара в соответствии с требованиями безопасности в соответствии с законодательством Российской Федерации.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3.3.3. Своевременно принять и оплатить поставленный Товар.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3.3.4. Выполнять свои обязательства, предусмотренные иными положениями договора.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3.4. Покупатель имеет право: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3.4.1. требовать от Поставщика надлежащего исполнения обязательств, предусмотренных договором;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3.4.2. запрашивать у Поставщика информацию об исполнении им обязательств по договору;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3.4.3. проверять в любое время ход исполнения Поставщиком обязательств по договору;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3.4.4. требовать от Поставщика устранения недостатков, допущенных при исполнении договора;</w:t>
      </w:r>
    </w:p>
    <w:p w:rsidR="00CD5CC0" w:rsidRPr="00CD5CC0" w:rsidRDefault="000D18BF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3.4.5.</w:t>
      </w:r>
      <w:r w:rsidR="00A4736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5CC0" w:rsidRPr="00CD5CC0">
        <w:rPr>
          <w:rFonts w:ascii="Times New Roman" w:eastAsia="Times New Roman" w:hAnsi="Times New Roman" w:cs="Times New Roman"/>
          <w:lang w:eastAsia="ru-RU"/>
        </w:rPr>
        <w:t>отказаться от приемки некачественного Товара и потребовать безвозмездного устранения недостатков;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3.4.6. привлекать экспертов для проверки соответствия исполнения Поставщиком обязательств по договору требованиям, установленным договором.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 </w:t>
      </w: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>4. УПАКОВКА И МАРКИРОВКА ТОВАРА</w:t>
      </w:r>
    </w:p>
    <w:p w:rsidR="00CD5CC0" w:rsidRPr="00CD5CC0" w:rsidRDefault="00CD5CC0" w:rsidP="008E125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lang w:eastAsia="zh-CN" w:bidi="hi-IN"/>
        </w:rPr>
      </w:pPr>
      <w:r w:rsidRPr="00CD5CC0">
        <w:rPr>
          <w:rFonts w:ascii="Times New Roman" w:eastAsia="Lucida Sans Unicode" w:hAnsi="Times New Roman" w:cs="Times New Roman"/>
          <w:lang w:eastAsia="zh-CN" w:bidi="hi-IN"/>
        </w:rPr>
        <w:t>4.1. Товар должно быть поставлено Покупателю в таре (упаковке), обеспечивающей его сохранность во время погрузочно-разгрузочных работ, транспортировки и хранения, не допускающей ухудшения качества и недостачи.</w:t>
      </w:r>
    </w:p>
    <w:p w:rsidR="00CD5CC0" w:rsidRPr="00CD5CC0" w:rsidRDefault="00CD5CC0" w:rsidP="008E12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Lucida Sans Unicode" w:hAnsi="Times New Roman" w:cs="Times New Roman"/>
          <w:lang w:eastAsia="zh-CN" w:bidi="hi-IN"/>
        </w:rPr>
        <w:t xml:space="preserve">4.2. </w:t>
      </w:r>
      <w:r w:rsidRPr="00CD5CC0">
        <w:rPr>
          <w:rFonts w:ascii="Times New Roman" w:eastAsia="Times New Roman" w:hAnsi="Times New Roman" w:cs="Times New Roman"/>
          <w:lang w:eastAsia="ru-RU"/>
        </w:rPr>
        <w:t>При поставке Товара тара и упаковка не должны иметь признаков повреждения, нарушения целостности.</w:t>
      </w:r>
    </w:p>
    <w:p w:rsidR="00CD5CC0" w:rsidRPr="00CD5CC0" w:rsidRDefault="00CD5CC0" w:rsidP="008E12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4.3. Упаковка и маркировка Товара должны соответствовать требованиям ГОСТа, а упаковка и маркировка импортного Товара – международным стандартам упаковки.</w:t>
      </w:r>
    </w:p>
    <w:p w:rsidR="00CD5CC0" w:rsidRPr="00CD5CC0" w:rsidRDefault="00CD5CC0" w:rsidP="008E12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4.4. Маркировка Товара должна содержать: наименование изделия, наименование фирмы-изготовителя,</w:t>
      </w:r>
      <w:r w:rsidR="008628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5CC0">
        <w:rPr>
          <w:rFonts w:ascii="Times New Roman" w:eastAsia="Times New Roman" w:hAnsi="Times New Roman" w:cs="Times New Roman"/>
          <w:lang w:eastAsia="ru-RU"/>
        </w:rPr>
        <w:t>места нахождения изготовителя, дату выпуска.</w:t>
      </w:r>
    </w:p>
    <w:p w:rsidR="00CD5CC0" w:rsidRPr="00CD5CC0" w:rsidRDefault="00CD5CC0" w:rsidP="008E125D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lang w:eastAsia="zh-CN" w:bidi="hi-IN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4.5. Маркировка упаковки должна строго соответствовать маркировке Товара.</w:t>
      </w:r>
    </w:p>
    <w:p w:rsidR="00CD5CC0" w:rsidRPr="00CD5CC0" w:rsidRDefault="00CD5CC0" w:rsidP="008E1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 xml:space="preserve">5. СРОК И ПОРЯДОК ПОСТАВКИ ТОВАРА 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</w:rPr>
        <w:t xml:space="preserve">5.1. Поставка Товара, согласованного Сторонами в настоящем договоре и приложениях к нему, осуществляется по адресу Покупателя: Россия, Тюменская область, Тюменский район, 28 км </w:t>
      </w:r>
      <w:proofErr w:type="spellStart"/>
      <w:r w:rsidRPr="00CD5CC0">
        <w:rPr>
          <w:rFonts w:ascii="Times New Roman" w:eastAsia="Calibri" w:hAnsi="Times New Roman" w:cs="Times New Roman"/>
        </w:rPr>
        <w:t>Ялуторовского</w:t>
      </w:r>
      <w:proofErr w:type="spellEnd"/>
      <w:r w:rsidRPr="00CD5CC0">
        <w:rPr>
          <w:rFonts w:ascii="Times New Roman" w:eastAsia="Calibri" w:hAnsi="Times New Roman" w:cs="Times New Roman"/>
        </w:rPr>
        <w:t xml:space="preserve"> тракта, № 8</w:t>
      </w:r>
      <w:r w:rsidR="009E2FE0">
        <w:rPr>
          <w:rFonts w:ascii="Times New Roman" w:eastAsia="Calibri" w:hAnsi="Times New Roman" w:cs="Times New Roman"/>
        </w:rPr>
        <w:t>, в период</w:t>
      </w:r>
      <w:r w:rsidRPr="00CD5CC0">
        <w:rPr>
          <w:rFonts w:ascii="Times New Roman" w:eastAsia="Calibri" w:hAnsi="Times New Roman" w:cs="Times New Roman"/>
        </w:rPr>
        <w:t xml:space="preserve"> </w:t>
      </w:r>
      <w:r w:rsidRPr="00CD5CC0">
        <w:rPr>
          <w:rFonts w:ascii="Times New Roman" w:eastAsia="Calibri" w:hAnsi="Times New Roman" w:cs="Times New Roman"/>
          <w:b/>
        </w:rPr>
        <w:t xml:space="preserve">с 01.05.2019 по 31.05.2019. 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lastRenderedPageBreak/>
        <w:t xml:space="preserve">5.2. День поставки Товара предварительно согласуется с ответственным представителем Покупателя по тел. (3452) 68-21-00. 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5.3. Датой поставки Товара по договору является дата подписания представителем Поставщика и представителем Покупателя товарной накладной. 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5.4. Поставка Товара осуществляется транспортом Поставщика.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Times New Roman" w:hAnsi="Times New Roman" w:cs="Times New Roman"/>
          <w:lang w:eastAsia="ru-RU"/>
        </w:rPr>
        <w:t xml:space="preserve">5.5. В день поставки товара Поставщик </w:t>
      </w:r>
      <w:proofErr w:type="gramStart"/>
      <w:r w:rsidRPr="00CD5CC0">
        <w:rPr>
          <w:rFonts w:ascii="Times New Roman" w:eastAsia="Times New Roman" w:hAnsi="Times New Roman" w:cs="Times New Roman"/>
          <w:lang w:eastAsia="ru-RU"/>
        </w:rPr>
        <w:t>предоставляет Покупателю документы</w:t>
      </w:r>
      <w:proofErr w:type="gramEnd"/>
      <w:r w:rsidRPr="00CD5CC0">
        <w:rPr>
          <w:rFonts w:ascii="Times New Roman" w:eastAsia="Times New Roman" w:hAnsi="Times New Roman" w:cs="Times New Roman"/>
          <w:lang w:eastAsia="ru-RU"/>
        </w:rPr>
        <w:t>, предусмотренные в п. 3.1.3 настоящего договора.</w:t>
      </w:r>
    </w:p>
    <w:p w:rsidR="00CD5CC0" w:rsidRPr="00CD5CC0" w:rsidRDefault="00CD5CC0" w:rsidP="008E125D">
      <w:pPr>
        <w:numPr>
          <w:ilvl w:val="0"/>
          <w:numId w:val="2"/>
        </w:numPr>
        <w:suppressAutoHyphens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D5CC0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157"/>
      <w:bookmarkStart w:id="2" w:name="p158"/>
      <w:bookmarkEnd w:id="1"/>
      <w:bookmarkEnd w:id="2"/>
      <w:r w:rsidRPr="00CD5CC0">
        <w:rPr>
          <w:rFonts w:ascii="Times New Roman" w:eastAsia="Times New Roman" w:hAnsi="Times New Roman" w:cs="Times New Roman"/>
          <w:lang w:eastAsia="ru-RU"/>
        </w:rPr>
        <w:t>6.1.</w:t>
      </w:r>
      <w:r w:rsidRPr="00CD5CC0">
        <w:rPr>
          <w:rFonts w:ascii="Times New Roman" w:eastAsia="Times New Roman" w:hAnsi="Times New Roman" w:cs="Times New Roman"/>
          <w:lang w:eastAsia="ru-RU"/>
        </w:rPr>
        <w:tab/>
        <w:t>Приемка Товара на объекте, поставляем</w:t>
      </w:r>
      <w:r w:rsidR="009E2FE0">
        <w:rPr>
          <w:rFonts w:ascii="Times New Roman" w:eastAsia="Times New Roman" w:hAnsi="Times New Roman" w:cs="Times New Roman"/>
          <w:lang w:eastAsia="ru-RU"/>
        </w:rPr>
        <w:t>ого</w:t>
      </w:r>
      <w:r w:rsidRPr="00CD5CC0">
        <w:rPr>
          <w:rFonts w:ascii="Times New Roman" w:eastAsia="Times New Roman" w:hAnsi="Times New Roman" w:cs="Times New Roman"/>
          <w:lang w:eastAsia="ru-RU"/>
        </w:rPr>
        <w:t xml:space="preserve"> «Поставщиком» по количеству, наименованию, качеству и комплектности осуществляется в соответствии с Техническим заданием.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6.2.</w:t>
      </w:r>
      <w:r w:rsidRPr="00CD5CC0">
        <w:rPr>
          <w:rFonts w:ascii="Times New Roman" w:eastAsia="Times New Roman" w:hAnsi="Times New Roman" w:cs="Times New Roman"/>
          <w:lang w:eastAsia="ru-RU"/>
        </w:rPr>
        <w:tab/>
        <w:t xml:space="preserve">Покупатель в течение 5 дней со дня выполнения Поставщиком обязательств, предусмотренных </w:t>
      </w:r>
      <w:proofErr w:type="spellStart"/>
      <w:r w:rsidRPr="00CD5CC0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CD5CC0">
        <w:rPr>
          <w:rFonts w:ascii="Times New Roman" w:eastAsia="Times New Roman" w:hAnsi="Times New Roman" w:cs="Times New Roman"/>
          <w:lang w:eastAsia="ru-RU"/>
        </w:rPr>
        <w:t>. 3.1.1, 3.1.3 настоящего договора, обязан принять Товар и подписать документы, подтверждающие его поставку или предоставить Поставщику мотивированный отказ от приемки Товара. Сдача Товара Поставщиком и приемка его Покупателем оформляется накладной, актом о приёмке-передаче смонтированного товара, которые составляются в 2 (двух) экземплярах, по факту поставки Товара и подписываются уполномоченными представителями Сторон.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6.3.</w:t>
      </w:r>
      <w:r w:rsidRPr="00CD5CC0">
        <w:rPr>
          <w:rFonts w:ascii="Times New Roman" w:eastAsia="Times New Roman" w:hAnsi="Times New Roman" w:cs="Times New Roman"/>
          <w:lang w:eastAsia="ru-RU"/>
        </w:rPr>
        <w:tab/>
        <w:t>Риск случайной гибели или случайного повреждения поставляемого Товара до его приемки Покупателем несет Поставщик. Поставщик обеспечивает хранение Товара до момента его окончательной сдачи-приёмки.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6.4.</w:t>
      </w:r>
      <w:r w:rsidRPr="00CD5CC0">
        <w:rPr>
          <w:rFonts w:ascii="Times New Roman" w:eastAsia="Times New Roman" w:hAnsi="Times New Roman" w:cs="Times New Roman"/>
          <w:lang w:eastAsia="ru-RU"/>
        </w:rPr>
        <w:tab/>
        <w:t>Риск случайной гибели поставленного Товара переходит к Покупателю с момента подписания уполномоченным представителем Покупателя накладной, акта о приёмке-передаче смонтированного Товара.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 xml:space="preserve">6.5. </w:t>
      </w:r>
      <w:proofErr w:type="gramStart"/>
      <w:r w:rsidRPr="00CD5CC0">
        <w:rPr>
          <w:rFonts w:ascii="Times New Roman" w:eastAsia="Times New Roman" w:hAnsi="Times New Roman" w:cs="Times New Roman"/>
          <w:lang w:eastAsia="ru-RU"/>
        </w:rPr>
        <w:t>Замена страны происхождения товаров с российских на иностранные не допускается при исполнении договора с участником, которому представлен приоритет, если он предложил российские и иностранные товары.</w:t>
      </w:r>
      <w:proofErr w:type="gramEnd"/>
      <w:r w:rsidRPr="00CD5CC0">
        <w:rPr>
          <w:rFonts w:ascii="Times New Roman" w:eastAsia="Times New Roman" w:hAnsi="Times New Roman" w:cs="Times New Roman"/>
          <w:lang w:eastAsia="ru-RU"/>
        </w:rPr>
        <w:t xml:space="preserve"> Исключением является замена иностранного товара российским товаром при условии, что качественные, технические и функциональные характеристики (потребительские свойства) последнего не уступают характеристикам, указанным в договоре.</w:t>
      </w:r>
    </w:p>
    <w:p w:rsidR="00CD5CC0" w:rsidRPr="00CD5CC0" w:rsidRDefault="00CD5CC0" w:rsidP="008E1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5CC0" w:rsidRPr="00CD5CC0" w:rsidRDefault="00CD5CC0" w:rsidP="008E125D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КАЧЕСТВО ТОВАРА И ГАРАНТИИ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7.1. Качество Товара должно соответствовать требованиям настоящего договора и требованиям, обычно предъявляемым к товарам соответствующего рода, стандартам или иным техническим нормам и требованиям, и подтверждаться Поставщиком путем передачи Покупателю документов, предусмотренных п. 3.1.3 настоящего договора.</w:t>
      </w:r>
    </w:p>
    <w:p w:rsidR="00CD5CC0" w:rsidRPr="00CD5CC0" w:rsidRDefault="00CD5CC0" w:rsidP="008E125D">
      <w:pPr>
        <w:numPr>
          <w:ilvl w:val="1"/>
          <w:numId w:val="2"/>
        </w:numPr>
        <w:tabs>
          <w:tab w:val="left" w:pos="6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Гарантийный срок Товара, в том числе отдельных элементов Товара установлен в Техническом задании и наступает с момента подписания акта о приёмке - передаче смонтированного товара (в случае, если заводом изготовителем установлен более длительный гарантийный срок, учитывается гарантийный срок завода изготовителя).</w:t>
      </w:r>
    </w:p>
    <w:p w:rsidR="00CD5CC0" w:rsidRPr="00CD5CC0" w:rsidRDefault="00CD5CC0" w:rsidP="008E125D">
      <w:pPr>
        <w:numPr>
          <w:ilvl w:val="1"/>
          <w:numId w:val="2"/>
        </w:numPr>
        <w:tabs>
          <w:tab w:val="left" w:pos="68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Поставщик обязуется за свой счет обеспечить гарантийное обслуживание Товара, поставленного по договору, в течение срока действия гарантии, установленного в Техническом задании.</w:t>
      </w:r>
    </w:p>
    <w:p w:rsidR="00CD5CC0" w:rsidRPr="00CD5CC0" w:rsidRDefault="00CD5CC0" w:rsidP="008E125D">
      <w:pPr>
        <w:numPr>
          <w:ilvl w:val="1"/>
          <w:numId w:val="2"/>
        </w:numPr>
        <w:tabs>
          <w:tab w:val="left" w:pos="7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Гарантийное обслуживание Товара осуществляется как по месту поставки Товара, указанному в п. 5.1. договора, так и по месту нахождения Поставщика</w:t>
      </w:r>
      <w:r w:rsidR="00433277">
        <w:rPr>
          <w:rFonts w:ascii="Times New Roman" w:hAnsi="Times New Roman" w:cs="Times New Roman"/>
        </w:rPr>
        <w:t>,</w:t>
      </w:r>
      <w:r w:rsidRPr="00CD5CC0">
        <w:rPr>
          <w:rFonts w:ascii="Times New Roman" w:hAnsi="Times New Roman" w:cs="Times New Roman"/>
        </w:rPr>
        <w:t xml:space="preserve"> либо по месту нахождения третьих лиц. В случаях, когда гарантийное обслуживание Товара осуществляется</w:t>
      </w:r>
      <w:r w:rsidR="00433277">
        <w:rPr>
          <w:rFonts w:ascii="Times New Roman" w:hAnsi="Times New Roman" w:cs="Times New Roman"/>
        </w:rPr>
        <w:t xml:space="preserve"> по месту нахождения Поставщика, </w:t>
      </w:r>
      <w:r w:rsidRPr="00CD5CC0">
        <w:rPr>
          <w:rFonts w:ascii="Times New Roman" w:hAnsi="Times New Roman" w:cs="Times New Roman"/>
        </w:rPr>
        <w:t>либо по месту нахождения третьих лиц, доставка и возврат Товара и комплектующих изделий осуществляется силами Поставщика и за счет средств Поставщика. В случае неисполнения Поставщиком вышеуказанной обязанности по доставке Товара в период срока действия гарантии к месту гарантийного обслуживания и (или) его возврата, доставка и возврат Товара осуществляется Покупателем, при этом Поставщик обязан возместить расходы, связанные с доставкой и (или) возвратом Товара.</w:t>
      </w:r>
    </w:p>
    <w:p w:rsidR="00CD5CC0" w:rsidRPr="00CD5CC0" w:rsidRDefault="00CD5CC0" w:rsidP="008E125D">
      <w:pPr>
        <w:numPr>
          <w:ilvl w:val="1"/>
          <w:numId w:val="2"/>
        </w:numPr>
        <w:tabs>
          <w:tab w:val="left" w:pos="7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В период срока действия гарантии, указанного в Техническом задании, при обнаружении недостатка в Товаре, Покупатель направляет в адрес Поставщика соответствующее письменное уведомление. Поставщик в срок не более</w:t>
      </w:r>
      <w:r w:rsidRPr="00912909">
        <w:rPr>
          <w:rFonts w:ascii="Times New Roman" w:hAnsi="Times New Roman" w:cs="Times New Roman"/>
          <w:i/>
          <w:iCs/>
        </w:rPr>
        <w:t xml:space="preserve"> </w:t>
      </w:r>
      <w:r w:rsidRPr="00912909">
        <w:rPr>
          <w:rFonts w:ascii="Times New Roman" w:hAnsi="Times New Roman" w:cs="Times New Roman"/>
          <w:iCs/>
          <w:u w:val="single"/>
        </w:rPr>
        <w:t>10 (Десяти)</w:t>
      </w:r>
      <w:r w:rsidRPr="00912909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CD5CC0">
        <w:rPr>
          <w:rFonts w:ascii="Times New Roman" w:hAnsi="Times New Roman" w:cs="Times New Roman"/>
        </w:rPr>
        <w:t>календарных дней с момента получения уведомления обязан прибыть для устранения выявленных недостатков Товара и (или) организовать доставку Товара к месту гарантийного обслуживания, согласно условиям, указанным в п. 7.4. настоящего договора.</w:t>
      </w:r>
    </w:p>
    <w:p w:rsidR="00CD5CC0" w:rsidRPr="00CD5CC0" w:rsidRDefault="00CD5CC0" w:rsidP="008E125D">
      <w:pPr>
        <w:numPr>
          <w:ilvl w:val="1"/>
          <w:numId w:val="2"/>
        </w:numPr>
        <w:tabs>
          <w:tab w:val="left" w:pos="7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Приёмка - передача Товара для устранения недостатков и его возврат после ремонта, а также приёмка - передача Товара в случае его замены в период действия гарантии оформляются соответствующим актом о приёмке - передаче, подписываемыми уполномоченными представителями Поставщика и Покупателя.</w:t>
      </w:r>
    </w:p>
    <w:p w:rsidR="00CD5CC0" w:rsidRPr="00CD5CC0" w:rsidRDefault="00CD5CC0" w:rsidP="008E125D">
      <w:pPr>
        <w:numPr>
          <w:ilvl w:val="1"/>
          <w:numId w:val="2"/>
        </w:numPr>
        <w:tabs>
          <w:tab w:val="left" w:pos="7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Срок устранения недостатков Товара либо замены Товара фиксируется в акте приёмки - передачи, составляемом в соответствии с п. 7.6. договора.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lastRenderedPageBreak/>
        <w:t>Срок устранения недостатков Товара либо замены Товара не должен превышать более</w:t>
      </w:r>
      <w:r w:rsidRPr="00912909">
        <w:rPr>
          <w:rFonts w:ascii="Times New Roman" w:hAnsi="Times New Roman" w:cs="Times New Roman"/>
          <w:i/>
          <w:iCs/>
        </w:rPr>
        <w:t xml:space="preserve"> </w:t>
      </w:r>
      <w:r w:rsidRPr="00912909">
        <w:rPr>
          <w:rFonts w:ascii="Times New Roman" w:hAnsi="Times New Roman" w:cs="Times New Roman"/>
          <w:iCs/>
          <w:u w:val="single"/>
        </w:rPr>
        <w:t>20 (Двадцати)</w:t>
      </w:r>
      <w:r w:rsidRPr="00912909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CD5CC0">
        <w:rPr>
          <w:rFonts w:ascii="Times New Roman" w:hAnsi="Times New Roman" w:cs="Times New Roman"/>
        </w:rPr>
        <w:t>календарных дней с момента получения Поставщиком письменного уведомления от Покупателя об устранении недостатков Товара либо замене Товара до момента фактического исполнения Поставщиком своей обязанности по устранению недостатков Товара</w:t>
      </w:r>
      <w:r w:rsidRPr="00CD5CC0">
        <w:rPr>
          <w:rFonts w:ascii="Times New Roman" w:hAnsi="Times New Roman" w:cs="Times New Roman"/>
          <w:b/>
        </w:rPr>
        <w:t xml:space="preserve"> </w:t>
      </w:r>
      <w:r w:rsidRPr="00CD5CC0">
        <w:rPr>
          <w:rFonts w:ascii="Times New Roman" w:hAnsi="Times New Roman" w:cs="Times New Roman"/>
        </w:rPr>
        <w:t>и возврата Товара из гарантийного ремонта.</w:t>
      </w:r>
    </w:p>
    <w:p w:rsidR="00CD5CC0" w:rsidRPr="00CD5CC0" w:rsidRDefault="00CD5CC0" w:rsidP="008E125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Запасные части и комплектующие, устанавливаемые на Товар в течение гарантийного обслуживания, должны быть совместимы с основным Товаром, поставленным в рамках договора.</w:t>
      </w:r>
    </w:p>
    <w:p w:rsidR="00CD5CC0" w:rsidRPr="00CD5CC0" w:rsidRDefault="00CD5CC0" w:rsidP="008E125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В случае устранения недостатков Товара Поставщиком гарантийный срок на Товар продлевается на период, в течение которого Товар не использовался.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При замене Товара ненадлежащего качества гарантийный срок, указанный в Техническом задании, исчисляется заново со дня передачи Товара Поставщиком и принятия его Покупателем.</w:t>
      </w:r>
    </w:p>
    <w:p w:rsidR="00CD5CC0" w:rsidRPr="00CD5CC0" w:rsidRDefault="00CD5CC0" w:rsidP="008E125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Гарантийное обслуживание Товара осуществляется Поставщиком путем ремонта или замены.</w:t>
      </w:r>
    </w:p>
    <w:p w:rsidR="00CD5CC0" w:rsidRPr="00CD5CC0" w:rsidRDefault="00CD5CC0" w:rsidP="008E125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В случае</w:t>
      </w:r>
      <w:proofErr w:type="gramStart"/>
      <w:r w:rsidRPr="00CD5CC0">
        <w:rPr>
          <w:rFonts w:ascii="Times New Roman" w:hAnsi="Times New Roman" w:cs="Times New Roman"/>
        </w:rPr>
        <w:t>,</w:t>
      </w:r>
      <w:proofErr w:type="gramEnd"/>
      <w:r w:rsidRPr="00CD5CC0">
        <w:rPr>
          <w:rFonts w:ascii="Times New Roman" w:hAnsi="Times New Roman" w:cs="Times New Roman"/>
        </w:rPr>
        <w:t xml:space="preserve"> если условия гарантийного обслуживания Товара, указанные в информационных материалах, поставляемых с Товаром, отличаются от условий предусмотренных настоящим разделом договора, Стороны обязуются руководствоваться условиями настоящего договора.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 </w:t>
      </w:r>
    </w:p>
    <w:p w:rsidR="00CD5CC0" w:rsidRPr="00CD5CC0" w:rsidRDefault="00CD5CC0" w:rsidP="008E125D">
      <w:pPr>
        <w:numPr>
          <w:ilvl w:val="0"/>
          <w:numId w:val="3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CD5CC0" w:rsidRPr="00CD5CC0" w:rsidRDefault="00CD5CC0" w:rsidP="008E125D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CD5CC0" w:rsidRPr="00CD5CC0" w:rsidRDefault="00CD5CC0" w:rsidP="008E125D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 w:rsidR="00CD5CC0" w:rsidRPr="00CD5CC0" w:rsidRDefault="00CD5CC0" w:rsidP="008E125D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вправе потребовать уплаты неустоек (штрафов, пеней).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0,1% от цены договора.</w:t>
      </w:r>
    </w:p>
    <w:p w:rsidR="00CD5CC0" w:rsidRPr="00CD5CC0" w:rsidRDefault="00CD5CC0" w:rsidP="008E125D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0,1% от цены договора.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8.5. Уплата неустойки, а также возмещение убытков не освобождает виновную Сторону от выполнения обязательств по договору.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>9. РАЗРЕШЕНИЕ СПОРОВ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9.1. Все споры и разногласия, которые могут возникнуть в связи с выполнением обязательств по договору, Стороны будут стремиться разрешать путем переговоров.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Стороны прилагают все усилия для достижения взаимовыгодной договоренности.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9.2. В случае</w:t>
      </w:r>
      <w:proofErr w:type="gramStart"/>
      <w:r w:rsidRPr="00CD5CC0">
        <w:rPr>
          <w:rFonts w:ascii="Times New Roman" w:eastAsia="Calibri" w:hAnsi="Times New Roman" w:cs="Times New Roman"/>
        </w:rPr>
        <w:t>,</w:t>
      </w:r>
      <w:proofErr w:type="gramEnd"/>
      <w:r w:rsidRPr="00CD5CC0">
        <w:rPr>
          <w:rFonts w:ascii="Times New Roman" w:eastAsia="Calibri" w:hAnsi="Times New Roman" w:cs="Times New Roman"/>
        </w:rPr>
        <w:t xml:space="preserve"> если указанные споры и разногласия не могут быть разрешены путем переговоров, направлением претензий, которые подлежат рассмотрению в 10-тидневный срок с даты получения, то они подлежат разрешению в порядке, предусмотренном действующим законодательством Российской Федерации в Арбитражном суде Тюменской области.</w:t>
      </w:r>
    </w:p>
    <w:p w:rsidR="00CD5CC0" w:rsidRPr="00CD5CC0" w:rsidRDefault="00CD5CC0" w:rsidP="008E12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>10. АНТИКОРРУПЦИОННАЯ ОГОВОРКА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3" w:name="sub_1"/>
      <w:r w:rsidRPr="00CD5CC0">
        <w:rPr>
          <w:rFonts w:ascii="Times New Roman" w:eastAsia="Calibri" w:hAnsi="Times New Roman" w:cs="Times New Roman"/>
        </w:rPr>
        <w:t>10.1.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договора.</w:t>
      </w:r>
    </w:p>
    <w:bookmarkEnd w:id="3"/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10.2. Стороны обязуются в течение всего срока действия договора и после его истечения принять все разумные меры для недопущения действий, указанных в </w:t>
      </w:r>
      <w:hyperlink r:id="rId8" w:anchor="sub_1" w:history="1">
        <w:r w:rsidRPr="00912909">
          <w:rPr>
            <w:rFonts w:ascii="Times New Roman" w:eastAsia="Calibri" w:hAnsi="Times New Roman" w:cs="Times New Roman"/>
          </w:rPr>
          <w:t>п.10.1</w:t>
        </w:r>
      </w:hyperlink>
      <w:r w:rsidRPr="00CD5CC0">
        <w:rPr>
          <w:rFonts w:ascii="Times New Roman" w:eastAsia="Calibri" w:hAnsi="Times New Roman" w:cs="Times New Roman"/>
        </w:rPr>
        <w:t>, в том числе со стороны руководства или работников сторон, третьих лиц.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10.3.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10.4. Сторонам договора, их руководителям и работникам запрещается: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10.4.1.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</w:t>
      </w:r>
      <w:r w:rsidRPr="00CD5CC0">
        <w:rPr>
          <w:rFonts w:ascii="Times New Roman" w:eastAsia="Calibri" w:hAnsi="Times New Roman" w:cs="Times New Roman"/>
        </w:rPr>
        <w:lastRenderedPageBreak/>
        <w:t xml:space="preserve">органов власти или должностных лиц, либо лицам, иным </w:t>
      </w:r>
      <w:proofErr w:type="gramStart"/>
      <w:r w:rsidRPr="00CD5CC0">
        <w:rPr>
          <w:rFonts w:ascii="Times New Roman" w:eastAsia="Calibri" w:hAnsi="Times New Roman" w:cs="Times New Roman"/>
        </w:rPr>
        <w:t>образом</w:t>
      </w:r>
      <w:proofErr w:type="gramEnd"/>
      <w:r w:rsidRPr="00CD5CC0">
        <w:rPr>
          <w:rFonts w:ascii="Times New Roman" w:eastAsia="Calibri" w:hAnsi="Times New Roman" w:cs="Times New Roman"/>
        </w:rPr>
        <w:t xml:space="preserve">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10.4.2. Передавать или предлагать денежные средства, ценные бумаги или иное имущество, безвозмездно выполнять работы (оказывать услуги) и т. 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10.4.3. Совершать иные действия, нарушающие действующее </w:t>
      </w:r>
      <w:hyperlink r:id="rId9" w:history="1">
        <w:r w:rsidRPr="00912909">
          <w:rPr>
            <w:rFonts w:ascii="Times New Roman" w:eastAsia="Calibri" w:hAnsi="Times New Roman" w:cs="Times New Roman"/>
          </w:rPr>
          <w:t>антикоррупционное законодательство</w:t>
        </w:r>
      </w:hyperlink>
      <w:r w:rsidRPr="00CD5CC0">
        <w:rPr>
          <w:rFonts w:ascii="Times New Roman" w:eastAsia="Calibri" w:hAnsi="Times New Roman" w:cs="Times New Roman"/>
        </w:rPr>
        <w:t xml:space="preserve"> РФ.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10.5.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Подтверждение должно быть направлено в течение 3 (трех) рабочих дней </w:t>
      </w:r>
      <w:proofErr w:type="gramStart"/>
      <w:r w:rsidRPr="00CD5CC0">
        <w:rPr>
          <w:rFonts w:ascii="Times New Roman" w:eastAsia="Calibri" w:hAnsi="Times New Roman" w:cs="Times New Roman"/>
        </w:rPr>
        <w:t>с даты получения</w:t>
      </w:r>
      <w:proofErr w:type="gramEnd"/>
      <w:r w:rsidRPr="00CD5CC0">
        <w:rPr>
          <w:rFonts w:ascii="Times New Roman" w:eastAsia="Calibri" w:hAnsi="Times New Roman" w:cs="Times New Roman"/>
        </w:rPr>
        <w:t xml:space="preserve"> письменного уведомления.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10.6.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>11. ДЕЙСТВИЕ ДОГОВОРА</w:t>
      </w:r>
    </w:p>
    <w:p w:rsidR="00CD5CC0" w:rsidRPr="00CD5CC0" w:rsidRDefault="00CD5CC0" w:rsidP="008E125D">
      <w:pPr>
        <w:tabs>
          <w:tab w:val="left" w:pos="-38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</w:rPr>
        <w:t>11.1. Настоящий договор</w:t>
      </w:r>
      <w:r w:rsidR="00862847">
        <w:rPr>
          <w:rFonts w:ascii="Times New Roman" w:eastAsia="Calibri" w:hAnsi="Times New Roman" w:cs="Times New Roman"/>
        </w:rPr>
        <w:t xml:space="preserve"> </w:t>
      </w:r>
      <w:r w:rsidRPr="00CD5CC0">
        <w:rPr>
          <w:rFonts w:ascii="Times New Roman" w:eastAsia="Calibri" w:hAnsi="Times New Roman" w:cs="Times New Roman"/>
        </w:rPr>
        <w:t xml:space="preserve">вступает в </w:t>
      </w:r>
      <w:r w:rsidRPr="00CD5CC0">
        <w:rPr>
          <w:rFonts w:ascii="Times New Roman" w:eastAsia="Calibri" w:hAnsi="Times New Roman" w:cs="Times New Roman"/>
          <w:b/>
        </w:rPr>
        <w:t>силу с момента его подписания и действует до полного и надлежащего исполнения обязатель</w:t>
      </w:r>
      <w:proofErr w:type="gramStart"/>
      <w:r w:rsidRPr="00CD5CC0">
        <w:rPr>
          <w:rFonts w:ascii="Times New Roman" w:eastAsia="Calibri" w:hAnsi="Times New Roman" w:cs="Times New Roman"/>
          <w:b/>
        </w:rPr>
        <w:t>ств Ст</w:t>
      </w:r>
      <w:proofErr w:type="gramEnd"/>
      <w:r w:rsidRPr="00CD5CC0">
        <w:rPr>
          <w:rFonts w:ascii="Times New Roman" w:eastAsia="Calibri" w:hAnsi="Times New Roman" w:cs="Times New Roman"/>
          <w:b/>
        </w:rPr>
        <w:t>оронами.</w:t>
      </w:r>
    </w:p>
    <w:p w:rsidR="00CD5CC0" w:rsidRPr="00CD5CC0" w:rsidRDefault="00CD5CC0" w:rsidP="008E125D">
      <w:pPr>
        <w:widowControl w:val="0"/>
        <w:tabs>
          <w:tab w:val="left" w:pos="905"/>
          <w:tab w:val="left" w:pos="12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CD5CC0">
        <w:rPr>
          <w:rFonts w:ascii="Times New Roman" w:eastAsia="Times New Roman" w:hAnsi="Times New Roman" w:cs="Times New Roman"/>
          <w:lang w:eastAsia="zh-CN"/>
        </w:rPr>
        <w:t xml:space="preserve">11.2. Окончание срока действия настоящего договора не влечет прекращение гарантийных обязательств Поставщика. </w:t>
      </w:r>
    </w:p>
    <w:p w:rsidR="00CD5CC0" w:rsidRPr="00CD5CC0" w:rsidRDefault="00CD5CC0" w:rsidP="008E125D">
      <w:pPr>
        <w:tabs>
          <w:tab w:val="left" w:pos="-3840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D5CC0">
        <w:rPr>
          <w:rFonts w:ascii="Times New Roman" w:eastAsia="Calibri" w:hAnsi="Times New Roman" w:cs="Times New Roman"/>
          <w:b/>
          <w:bCs/>
        </w:rPr>
        <w:t>12. ПОРЯДОК ИЗМЕНЕНИЯ И РАСТОРЖЕНИЯ ДОГОВОРА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CD5CC0">
        <w:rPr>
          <w:rFonts w:ascii="Times New Roman" w:eastAsia="Calibri" w:hAnsi="Times New Roman" w:cs="Times New Roman"/>
          <w:bCs/>
        </w:rPr>
        <w:t>12.1. Основания, пределы и порядок изменения настоящего договора предусмотрены в извещении о проведении запроса котировок № 40/18-КЗ.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12.2. Настоящий договор, может быть, расторгнут по соглашению Сторон, по решению суда, в случае одностороннего отказа стороны договора от исполнения договора, в соответствии с гражданским законодательством.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12.3. Покупатель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CD5CC0">
        <w:rPr>
          <w:rFonts w:ascii="Times New Roman" w:eastAsia="Calibri" w:hAnsi="Times New Roman" w:cs="Times New Roman"/>
        </w:rPr>
        <w:t>12.4. Настоящий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 w:rsidRPr="00CD5CC0">
        <w:rPr>
          <w:rFonts w:ascii="Times New Roman" w:eastAsia="Calibri" w:hAnsi="Times New Roman" w:cs="Times New Roman"/>
        </w:rPr>
        <w:t>12.5. Любые изменения и дополнения к настоящему договору имеют юридическую силу, если они составлены в письменной форме и подписаны обеими Сторонами.</w:t>
      </w:r>
    </w:p>
    <w:p w:rsidR="00CD5CC0" w:rsidRPr="00CD5CC0" w:rsidRDefault="00CD5CC0" w:rsidP="008E125D">
      <w:pPr>
        <w:tabs>
          <w:tab w:val="left" w:pos="-3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>13. ЗАКЛЮЧИТЕЛЬНЫЕ ПОЛОЖЕНИЯ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13.1. </w:t>
      </w:r>
      <w:proofErr w:type="gramStart"/>
      <w:r w:rsidRPr="00CD5CC0">
        <w:rPr>
          <w:rFonts w:ascii="Times New Roman" w:eastAsia="Calibri" w:hAnsi="Times New Roman" w:cs="Times New Roman"/>
        </w:rPr>
        <w:t xml:space="preserve"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</w:t>
      </w:r>
      <w:hyperlink r:id="rId10" w:history="1">
        <w:r w:rsidRPr="00912909">
          <w:rPr>
            <w:rFonts w:ascii="Times New Roman" w:eastAsia="Calibri" w:hAnsi="Times New Roman" w:cs="Times New Roman"/>
            <w:bCs/>
          </w:rPr>
          <w:t>законодательства</w:t>
        </w:r>
      </w:hyperlink>
      <w:r w:rsidRPr="00CD5CC0">
        <w:rPr>
          <w:rFonts w:ascii="Times New Roman" w:eastAsia="Calibri" w:hAnsi="Times New Roman" w:cs="Times New Roman"/>
        </w:rPr>
        <w:t xml:space="preserve"> Российской Федерации.</w:t>
      </w:r>
      <w:proofErr w:type="gramEnd"/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13.2. В случае изменения юридического адреса или обслуживающего банка Стороны настоящего договора обязаны в 5-дневный срок письменно уведомить об этом друг друга.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13.3. Настоящий договор составлен в двух экземплярах, имеющих одинаковую юридическую силу: один экземпляр хранится у Поставщика, другой - у Покупателя.</w:t>
      </w:r>
    </w:p>
    <w:p w:rsidR="00CD5CC0" w:rsidRPr="00CD5CC0" w:rsidRDefault="00CD5CC0" w:rsidP="008E12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 xml:space="preserve">13.4. </w:t>
      </w:r>
      <w:r w:rsidRPr="00CD5CC0">
        <w:rPr>
          <w:rFonts w:ascii="Times New Roman" w:eastAsia="Times New Roman" w:hAnsi="Times New Roman" w:cs="Times New Roman"/>
          <w:lang w:eastAsia="ru-RU"/>
        </w:rPr>
        <w:t>К настоящему договору прилагаются и являются его неотъемлемой частью:</w:t>
      </w:r>
    </w:p>
    <w:p w:rsidR="00CD5CC0" w:rsidRPr="00CD5CC0" w:rsidRDefault="00CD5CC0" w:rsidP="008E125D">
      <w:pPr>
        <w:shd w:val="clear" w:color="auto" w:fill="FFFFFF"/>
        <w:tabs>
          <w:tab w:val="left" w:pos="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hAnsi="Times New Roman" w:cs="Times New Roman"/>
        </w:rPr>
        <w:t xml:space="preserve"> -Техническое задание - Приложение №1;</w:t>
      </w:r>
    </w:p>
    <w:p w:rsidR="00CD5CC0" w:rsidRPr="00CD5CC0" w:rsidRDefault="00CD5CC0" w:rsidP="008E125D">
      <w:pPr>
        <w:shd w:val="clear" w:color="auto" w:fill="FFFFFF"/>
        <w:tabs>
          <w:tab w:val="left" w:pos="92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-Форма акта о приёмке-передаче смонтированного Товара - Приложение №2;</w:t>
      </w:r>
    </w:p>
    <w:p w:rsidR="00CD5CC0" w:rsidRPr="00CD5CC0" w:rsidRDefault="00CD5CC0" w:rsidP="008E125D">
      <w:pPr>
        <w:shd w:val="clear" w:color="auto" w:fill="FFFFFF"/>
        <w:tabs>
          <w:tab w:val="left" w:pos="92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5CC0">
        <w:rPr>
          <w:rFonts w:ascii="Times New Roman" w:hAnsi="Times New Roman" w:cs="Times New Roman"/>
        </w:rPr>
        <w:t>- Акт индивидуального испытания Товара - Приложение №3.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D5CC0">
        <w:rPr>
          <w:rFonts w:ascii="Times New Roman" w:eastAsia="Calibri" w:hAnsi="Times New Roman" w:cs="Times New Roman"/>
          <w:b/>
        </w:rPr>
        <w:t>14. ЮРИДИЧЕСКИЕ АДРЕСА, РЕКВИЗИТЫ и ПОДПИСИ СТОРОН</w:t>
      </w: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CD5CC0" w:rsidRPr="00CD5CC0" w:rsidTr="008E125D">
        <w:trPr>
          <w:trHeight w:val="4678"/>
        </w:trPr>
        <w:tc>
          <w:tcPr>
            <w:tcW w:w="5210" w:type="dxa"/>
          </w:tcPr>
          <w:p w:rsidR="00CD5CC0" w:rsidRPr="00CD5CC0" w:rsidRDefault="00CD5CC0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CC0">
              <w:rPr>
                <w:rFonts w:ascii="Times New Roman" w:eastAsia="Calibri" w:hAnsi="Times New Roman" w:cs="Times New Roman"/>
                <w:b/>
              </w:rPr>
              <w:lastRenderedPageBreak/>
              <w:t>Покупатель:</w:t>
            </w:r>
          </w:p>
          <w:p w:rsidR="00CD5CC0" w:rsidRPr="00CD5CC0" w:rsidRDefault="00CD5CC0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CC0">
              <w:rPr>
                <w:rFonts w:ascii="Times New Roman" w:eastAsia="Calibri" w:hAnsi="Times New Roman" w:cs="Times New Roman"/>
                <w:b/>
                <w:bCs/>
              </w:rPr>
              <w:t>АУ СОН ТО «Центр медицинской и социальной реабилитации «Пышма»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5CC0">
              <w:rPr>
                <w:rFonts w:ascii="Times New Roman" w:eastAsia="Calibri" w:hAnsi="Times New Roman" w:cs="Times New Roman"/>
              </w:rPr>
              <w:t xml:space="preserve">Юридический адрес: Россия, Тюменская область, Тюменский район, 28 км </w:t>
            </w:r>
            <w:proofErr w:type="spellStart"/>
            <w:r w:rsidRPr="00CD5CC0">
              <w:rPr>
                <w:rFonts w:ascii="Times New Roman" w:eastAsia="Calibri" w:hAnsi="Times New Roman" w:cs="Times New Roman"/>
              </w:rPr>
              <w:t>Ялуторовского</w:t>
            </w:r>
            <w:proofErr w:type="spellEnd"/>
            <w:r w:rsidRPr="00CD5CC0">
              <w:rPr>
                <w:rFonts w:ascii="Times New Roman" w:eastAsia="Calibri" w:hAnsi="Times New Roman" w:cs="Times New Roman"/>
              </w:rPr>
              <w:t xml:space="preserve"> тракта, № 8 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5CC0">
              <w:rPr>
                <w:rFonts w:ascii="Times New Roman" w:eastAsia="Calibri" w:hAnsi="Times New Roman" w:cs="Times New Roman"/>
              </w:rPr>
              <w:t>Тел. (3452) 68-21-00, 68-21-19 (ф)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5CC0">
              <w:rPr>
                <w:rFonts w:ascii="Times New Roman" w:eastAsia="Calibri" w:hAnsi="Times New Roman" w:cs="Times New Roman"/>
              </w:rPr>
              <w:t>ИНН/КПП 7224037183/722401001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5CC0">
              <w:rPr>
                <w:rFonts w:ascii="Times New Roman" w:eastAsia="Calibri" w:hAnsi="Times New Roman" w:cs="Times New Roman"/>
              </w:rPr>
              <w:t xml:space="preserve">Департамент финансов Тюменской области (АУ СОН ТО «Центр медицинской и социальной реабилитации «Пышма», МС 001050871ЦВРП, ЛС 001050871ЦВРП) 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CD5CC0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CD5CC0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CD5CC0">
              <w:rPr>
                <w:rFonts w:ascii="Times New Roman" w:eastAsia="Calibri" w:hAnsi="Times New Roman" w:cs="Times New Roman"/>
              </w:rPr>
              <w:t>сч</w:t>
            </w:r>
            <w:proofErr w:type="spellEnd"/>
            <w:r w:rsidRPr="00CD5CC0">
              <w:rPr>
                <w:rFonts w:ascii="Times New Roman" w:eastAsia="Calibri" w:hAnsi="Times New Roman" w:cs="Times New Roman"/>
              </w:rPr>
              <w:t xml:space="preserve"> 40601810400003000001 в отделение Тюмень,</w:t>
            </w:r>
            <w:r w:rsidR="00862847">
              <w:rPr>
                <w:rFonts w:ascii="Times New Roman" w:eastAsia="Calibri" w:hAnsi="Times New Roman" w:cs="Times New Roman"/>
              </w:rPr>
              <w:t xml:space="preserve"> </w:t>
            </w:r>
            <w:r w:rsidRPr="00CD5CC0">
              <w:rPr>
                <w:rFonts w:ascii="Times New Roman" w:eastAsia="Calibri" w:hAnsi="Times New Roman" w:cs="Times New Roman"/>
              </w:rPr>
              <w:t>г. Тюмень, БИК 047102001</w:t>
            </w:r>
          </w:p>
          <w:p w:rsidR="00CD5CC0" w:rsidRPr="00CD5CC0" w:rsidRDefault="00CD5CC0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6DD8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6DD8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E125D" w:rsidRDefault="008E125D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5CC0" w:rsidRPr="00CD5CC0" w:rsidRDefault="00CD5CC0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CC0">
              <w:rPr>
                <w:rFonts w:ascii="Times New Roman" w:eastAsia="Calibri" w:hAnsi="Times New Roman" w:cs="Times New Roman"/>
              </w:rPr>
              <w:t>Руководитель - главный врач</w:t>
            </w:r>
          </w:p>
          <w:p w:rsidR="00CD5CC0" w:rsidRPr="00CD5CC0" w:rsidRDefault="00CD5CC0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5CC0" w:rsidRPr="00CD5CC0" w:rsidRDefault="00862847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CD5CC0" w:rsidRPr="00CD5CC0">
              <w:rPr>
                <w:rFonts w:ascii="Times New Roman" w:eastAsia="Calibri" w:hAnsi="Times New Roman" w:cs="Times New Roman"/>
              </w:rPr>
              <w:t xml:space="preserve"> ______________ /А.А. Лузина/</w:t>
            </w:r>
          </w:p>
          <w:p w:rsidR="00CD5CC0" w:rsidRPr="00CD5CC0" w:rsidRDefault="00862847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CD5CC0" w:rsidRPr="00CD5CC0">
              <w:rPr>
                <w:rFonts w:ascii="Times New Roman" w:eastAsia="Calibri" w:hAnsi="Times New Roman" w:cs="Times New Roman"/>
              </w:rPr>
              <w:t xml:space="preserve"> М.П.</w:t>
            </w:r>
          </w:p>
        </w:tc>
        <w:tc>
          <w:tcPr>
            <w:tcW w:w="5210" w:type="dxa"/>
          </w:tcPr>
          <w:p w:rsidR="00CD5CC0" w:rsidRPr="00CD5CC0" w:rsidRDefault="00CD5CC0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5CC0">
              <w:rPr>
                <w:rFonts w:ascii="Times New Roman" w:eastAsia="Calibri" w:hAnsi="Times New Roman" w:cs="Times New Roman"/>
                <w:b/>
              </w:rPr>
              <w:t>Поставщик:</w:t>
            </w:r>
          </w:p>
          <w:p w:rsidR="00CD5CC0" w:rsidRPr="00CD5CC0" w:rsidRDefault="00936DD8" w:rsidP="008E12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DD8">
              <w:rPr>
                <w:rFonts w:ascii="Times New Roman" w:eastAsia="Times New Roman" w:hAnsi="Times New Roman" w:cs="Times New Roman"/>
                <w:b/>
                <w:lang w:eastAsia="ru-RU"/>
              </w:rPr>
              <w:t>ООО «ВЕЛЕС»</w:t>
            </w:r>
          </w:p>
          <w:p w:rsidR="00936DD8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DD8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72A1" w:rsidRPr="008772A1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Российская</w:t>
            </w:r>
            <w:proofErr w:type="spellEnd"/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 xml:space="preserve"> Федерация, 625000,</w:t>
            </w:r>
          </w:p>
          <w:p w:rsidR="008772A1" w:rsidRPr="008772A1" w:rsidRDefault="008772A1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2A1">
              <w:rPr>
                <w:rFonts w:ascii="Times New Roman" w:eastAsia="Times New Roman" w:hAnsi="Times New Roman" w:cs="Times New Roman"/>
                <w:lang w:eastAsia="ru-RU"/>
              </w:rPr>
              <w:t xml:space="preserve">ТЮМЕНСКАЯ </w:t>
            </w:r>
            <w:proofErr w:type="gramStart"/>
            <w:r w:rsidRPr="008772A1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8772A1">
              <w:rPr>
                <w:rFonts w:ascii="Times New Roman" w:eastAsia="Times New Roman" w:hAnsi="Times New Roman" w:cs="Times New Roman"/>
                <w:lang w:eastAsia="ru-RU"/>
              </w:rPr>
              <w:t>, Г ТЮМЕНЬ, УЛ 8</w:t>
            </w:r>
          </w:p>
          <w:p w:rsidR="008772A1" w:rsidRDefault="008772A1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2A1">
              <w:rPr>
                <w:rFonts w:ascii="Times New Roman" w:eastAsia="Times New Roman" w:hAnsi="Times New Roman" w:cs="Times New Roman"/>
                <w:lang w:eastAsia="ru-RU"/>
              </w:rPr>
              <w:t>МАРТА, дом 2/5</w:t>
            </w:r>
          </w:p>
          <w:p w:rsidR="00CD5CC0" w:rsidRPr="008E125D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8E125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1E5A03" w:rsidRPr="008E125D">
              <w:rPr>
                <w:rFonts w:ascii="Times New Roman" w:hAnsi="Times New Roman" w:cs="Times New Roman"/>
                <w:sz w:val="24"/>
                <w:szCs w:val="24"/>
              </w:rPr>
              <w:t>89122942559</w:t>
            </w:r>
          </w:p>
          <w:p w:rsidR="00CD5CC0" w:rsidRPr="008E125D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E12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D5CC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E125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E5A03" w:rsidRPr="008E125D">
              <w:rPr>
                <w:rFonts w:ascii="Times New Roman" w:hAnsi="Times New Roman" w:cs="Times New Roman"/>
                <w:sz w:val="24"/>
                <w:szCs w:val="24"/>
              </w:rPr>
              <w:t>03041048@</w:t>
            </w:r>
            <w:r w:rsidR="001E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E5A03" w:rsidRPr="008E12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E5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5CC0" w:rsidRPr="008772A1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Pr="008772A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  <w:r w:rsidRPr="008772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7202183712</w:t>
            </w:r>
            <w:r w:rsidR="001E5A03" w:rsidRPr="008772A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720301001</w:t>
            </w:r>
          </w:p>
          <w:p w:rsidR="00CD5CC0" w:rsidRPr="00CD5CC0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1087232013648</w:t>
            </w:r>
          </w:p>
          <w:p w:rsidR="008772A1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  <w:r w:rsidR="008772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40702810510000097936</w:t>
            </w:r>
          </w:p>
          <w:p w:rsidR="00CD5CC0" w:rsidRPr="00CD5CC0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Банк</w:t>
            </w:r>
            <w:r w:rsidR="008772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АО «Тинькофф Банк»</w:t>
            </w:r>
          </w:p>
          <w:p w:rsidR="00CD5CC0" w:rsidRPr="00CD5CC0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 xml:space="preserve">БИК 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044525974</w:t>
            </w:r>
          </w:p>
          <w:p w:rsidR="00CD5CC0" w:rsidRPr="00CD5CC0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 xml:space="preserve">к/с </w:t>
            </w:r>
            <w:r w:rsidR="008772A1">
              <w:t>30101810145250000974</w:t>
            </w:r>
          </w:p>
          <w:p w:rsidR="00CD5CC0" w:rsidRPr="00CD5CC0" w:rsidRDefault="00CD5CC0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 xml:space="preserve">ОКОПФ </w:t>
            </w:r>
            <w:r w:rsidR="008772A1" w:rsidRPr="008772A1">
              <w:rPr>
                <w:rFonts w:ascii="Times New Roman" w:eastAsia="Times New Roman" w:hAnsi="Times New Roman" w:cs="Times New Roman"/>
                <w:lang w:eastAsia="ru-RU"/>
              </w:rPr>
              <w:t>1 23 00</w:t>
            </w:r>
          </w:p>
          <w:p w:rsidR="00CD5CC0" w:rsidRPr="00CD5CC0" w:rsidRDefault="008772A1" w:rsidP="008E12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ОКПО </w:t>
            </w:r>
            <w:r w:rsidRPr="008772A1">
              <w:rPr>
                <w:rFonts w:ascii="Times New Roman" w:eastAsia="Times New Roman" w:hAnsi="Times New Roman" w:cs="Times New Roman"/>
                <w:lang w:eastAsia="ru-RU"/>
              </w:rPr>
              <w:t>71401372000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D5CC0" w:rsidRPr="00CD5CC0" w:rsidRDefault="00CD09EC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Генеральный директор </w:t>
            </w:r>
          </w:p>
          <w:p w:rsidR="00CD5CC0" w:rsidRPr="00CD5CC0" w:rsidRDefault="00CD5CC0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5CC0">
              <w:rPr>
                <w:rFonts w:ascii="Times New Roman" w:eastAsia="Calibri" w:hAnsi="Times New Roman" w:cs="Times New Roman"/>
              </w:rPr>
              <w:t xml:space="preserve"> _____________ /</w:t>
            </w:r>
            <w:r w:rsidR="00CD09EC">
              <w:rPr>
                <w:rFonts w:ascii="Times New Roman" w:eastAsia="Calibri" w:hAnsi="Times New Roman" w:cs="Times New Roman"/>
              </w:rPr>
              <w:t>И.Н. Харланов</w:t>
            </w:r>
            <w:r w:rsidRPr="00CD5CC0">
              <w:rPr>
                <w:rFonts w:ascii="Times New Roman" w:eastAsia="Calibri" w:hAnsi="Times New Roman" w:cs="Times New Roman"/>
              </w:rPr>
              <w:t>/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D5CC0">
              <w:rPr>
                <w:rFonts w:ascii="Times New Roman" w:eastAsia="Calibri" w:hAnsi="Times New Roman" w:cs="Times New Roman"/>
                <w:bCs/>
              </w:rPr>
              <w:t>М.П.</w:t>
            </w:r>
          </w:p>
        </w:tc>
      </w:tr>
    </w:tbl>
    <w:p w:rsidR="00912909" w:rsidRDefault="00CD5CC0" w:rsidP="008E125D">
      <w:pPr>
        <w:spacing w:after="0" w:line="240" w:lineRule="auto"/>
        <w:jc w:val="right"/>
        <w:rPr>
          <w:rFonts w:ascii="Times New Roman" w:eastAsia="Calibri" w:hAnsi="Times New Roman" w:cs="Times New Roman"/>
        </w:rPr>
        <w:sectPr w:rsidR="00912909" w:rsidSect="008E125D">
          <w:footerReference w:type="default" r:id="rId11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CD5CC0">
        <w:rPr>
          <w:rFonts w:ascii="Times New Roman" w:eastAsia="Calibri" w:hAnsi="Times New Roman" w:cs="Times New Roman"/>
        </w:rPr>
        <w:br w:type="page"/>
      </w:r>
    </w:p>
    <w:p w:rsidR="00CD5CC0" w:rsidRPr="00CD5CC0" w:rsidRDefault="00CD5CC0" w:rsidP="008E125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lastRenderedPageBreak/>
        <w:t>Приложение № 1</w:t>
      </w:r>
    </w:p>
    <w:p w:rsidR="00912909" w:rsidRPr="00936DD8" w:rsidRDefault="00CD5CC0" w:rsidP="008E125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D5CC0">
        <w:rPr>
          <w:rFonts w:ascii="Times New Roman" w:eastAsia="Calibri" w:hAnsi="Times New Roman" w:cs="Times New Roman"/>
        </w:rPr>
        <w:t>к договору №</w:t>
      </w:r>
      <w:r w:rsidR="00912909" w:rsidRPr="00936DD8">
        <w:rPr>
          <w:rFonts w:ascii="Times New Roman" w:eastAsia="Calibri" w:hAnsi="Times New Roman" w:cs="Times New Roman"/>
        </w:rPr>
        <w:t xml:space="preserve"> 40/18-КЗ </w:t>
      </w:r>
    </w:p>
    <w:p w:rsidR="00CD5CC0" w:rsidRPr="00CD5CC0" w:rsidRDefault="00912909" w:rsidP="008E125D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36DD8">
        <w:rPr>
          <w:rFonts w:ascii="Times New Roman" w:eastAsia="Calibri" w:hAnsi="Times New Roman" w:cs="Times New Roman"/>
        </w:rPr>
        <w:t>от 31.12.2018 г.</w:t>
      </w:r>
    </w:p>
    <w:p w:rsidR="00CD5CC0" w:rsidRPr="00CD5CC0" w:rsidRDefault="00CD5CC0" w:rsidP="008E12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D5CC0">
        <w:rPr>
          <w:rFonts w:ascii="Times New Roman" w:eastAsia="Calibri" w:hAnsi="Times New Roman" w:cs="Times New Roman"/>
          <w:b/>
          <w:bCs/>
        </w:rPr>
        <w:t>ТЕХНИЧЕСКОЕ ЗАДАНИЕ</w:t>
      </w:r>
    </w:p>
    <w:p w:rsidR="00CD5CC0" w:rsidRPr="00936DD8" w:rsidRDefault="00CD5CC0" w:rsidP="008E125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CD5CC0">
        <w:rPr>
          <w:rFonts w:ascii="Times New Roman" w:eastAsia="Calibri" w:hAnsi="Times New Roman" w:cs="Times New Roman"/>
          <w:i/>
          <w:sz w:val="16"/>
          <w:szCs w:val="16"/>
        </w:rPr>
        <w:t>(Составляется на основании заявки победителя закупки, с учетом условий указанных в документации о проведении запроса котировок)</w:t>
      </w:r>
    </w:p>
    <w:p w:rsidR="00912909" w:rsidRPr="00936DD8" w:rsidRDefault="00912909" w:rsidP="008E125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0"/>
        <w:gridCol w:w="10207"/>
        <w:gridCol w:w="1134"/>
        <w:gridCol w:w="1701"/>
      </w:tblGrid>
      <w:tr w:rsidR="00936DD8" w:rsidRPr="00936DD8" w:rsidTr="00936D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Функциональные и технические характеристики товара</w:t>
            </w:r>
            <w:r w:rsidRPr="00912909">
              <w:rPr>
                <w:rFonts w:ascii="Times New Roman" w:eastAsia="Calibri" w:hAnsi="Times New Roman" w:cs="Times New Roman"/>
                <w:bCs/>
              </w:rPr>
              <w:t>, работ, услуг, гарантийный срок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Кол-во товара,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8" w:rsidRPr="00936DD8" w:rsidRDefault="00936DD8" w:rsidP="008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DD8">
              <w:rPr>
                <w:rFonts w:ascii="Times New Roman" w:hAnsi="Times New Roman" w:cs="Times New Roman"/>
              </w:rPr>
              <w:t>Наименование страны происхождения товаров, работ, услуг</w:t>
            </w:r>
          </w:p>
        </w:tc>
      </w:tr>
      <w:tr w:rsidR="00936DD8" w:rsidRPr="00936DD8" w:rsidTr="00936D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8" w:rsidRPr="00936DD8" w:rsidRDefault="00936DD8" w:rsidP="008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DD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936DD8" w:rsidRPr="00936DD8" w:rsidTr="00936D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 xml:space="preserve">Комплект </w:t>
            </w:r>
            <w:r w:rsidRPr="00912909">
              <w:rPr>
                <w:rFonts w:ascii="Times New Roman" w:eastAsia="Times New Roman" w:hAnsi="Times New Roman" w:cs="Times New Roman"/>
                <w:b/>
                <w:lang w:eastAsia="ru-RU"/>
              </w:rPr>
              <w:t>изделий из дерева для благоустройства территории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>Основные элементы (комплектация):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>1.Беседка восьмигранная с куполом</w:t>
            </w:r>
            <w:r w:rsidRPr="00912909">
              <w:rPr>
                <w:rFonts w:ascii="Times New Roman" w:eastAsia="Calibri" w:hAnsi="Times New Roman" w:cs="Times New Roman"/>
              </w:rPr>
              <w:t xml:space="preserve"> </w:t>
            </w:r>
            <w:r w:rsidRPr="00912909">
              <w:rPr>
                <w:rFonts w:ascii="Times New Roman" w:eastAsia="Calibri" w:hAnsi="Times New Roman" w:cs="Times New Roman"/>
                <w:b/>
              </w:rPr>
              <w:t>в 3 яруса.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ECE37EA" wp14:editId="78440C82">
                  <wp:extent cx="628015" cy="826770"/>
                  <wp:effectExtent l="0" t="0" r="635" b="0"/>
                  <wp:docPr id="1" name="Рисунок 1" descr="БЕСЕД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СЕДК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Представляет собой конструкцию из основания – фундаментные блоки, деревянных стоек из бруса с кровлей из гибкой черепицы.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12909">
              <w:rPr>
                <w:rFonts w:ascii="Times New Roman" w:eastAsia="Calibri" w:hAnsi="Times New Roman" w:cs="Times New Roman"/>
              </w:rPr>
              <w:t>Предназначена</w:t>
            </w:r>
            <w:proofErr w:type="gramEnd"/>
            <w:r w:rsidRPr="00912909">
              <w:rPr>
                <w:rFonts w:ascii="Times New Roman" w:eastAsia="Calibri" w:hAnsi="Times New Roman" w:cs="Times New Roman"/>
              </w:rPr>
              <w:t xml:space="preserve"> для установки на улице.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Материалы, применённые при изготовлении деталей беседки, должны быть разрешены к применению в продукции, предназначенной для детей, и иметь санитарно-эпидемиологические заключения (СЭЗ) и гигиенические сертификаты.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Все деревянные элементы должны быть ошкурены и иметь гладкую поверхность.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  <w:lang w:bidi="ru-RU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b/>
                <w:u w:val="single"/>
                <w:lang w:bidi="ru-RU"/>
              </w:rPr>
              <w:t>Основные характеристики: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Габаритные размеры беседки (</w:t>
            </w:r>
            <w:proofErr w:type="gram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мм</w:t>
            </w:r>
            <w:proofErr w:type="gramEnd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): радиус – 2000мм, диаметр – 4000мм, высота – 4500мм, высота стоек от уровня пола до низа прогона – 4000мм, высота</w:t>
            </w:r>
            <w:r w:rsidR="0086284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от уровня пола до конька – 4500мм.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Проходная группа в количестве -2шт., размерами - 4000х800мм.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Количество стоек – 8шт., с предварительно выполненной гидроизоляцией.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Сечение стоек – не менее 120ммх120мм.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Прогоны расположены по периметру и в центральной части беседки.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Сечение прогонов не менее 120ммх120мм.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Стропильная система выполнена из доски сечением не менее 150х50мм.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Стропило в количестве – 8шт.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Промежуточное стропило выполнено из доски сечением не менее 150х50мм.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Промежуточное стропило в количестве – 8шт.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Перекладины выполнить из обрезных досок (50х100мм).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Пове</w:t>
            </w:r>
            <w:proofErr w:type="gram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рх стр</w:t>
            </w:r>
            <w:proofErr w:type="gramEnd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опил устраивается сплошной настил из доски сечением не менее 100х15мм.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Поверх настила обшивается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OSB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="00B94782">
              <w:rPr>
                <w:rFonts w:ascii="Times New Roman" w:hAnsi="Times New Roman" w:cs="Times New Roman"/>
                <w:color w:val="000000"/>
                <w:lang w:bidi="ru-RU"/>
              </w:rPr>
              <w:t xml:space="preserve"> или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 фанера -</w:t>
            </w:r>
            <w:r w:rsidR="0086284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10мм, сплошным настилом, с защитой торца фанеры.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Поверх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OSB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="00B94782">
              <w:rPr>
                <w:rFonts w:ascii="Times New Roman" w:hAnsi="Times New Roman" w:cs="Times New Roman"/>
                <w:color w:val="000000"/>
                <w:lang w:bidi="ru-RU"/>
              </w:rPr>
              <w:t xml:space="preserve"> или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 фанеры устраивается кровля.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Между кровлей и настилом устроить слой рулонной гидроизоляции.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Облицовка потолка с внутренней стороны выполнить брусом 50х50мм дерева хвойных пород (лиственница), обработать антипиреном и антисептиком и покрыть краской по дереву в белый цвет (в два слоя).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Материал кровли – гибкая черепица. Цвет – темно-коричневый.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В конструкции кровли предусмотреть вылет от прогонов во все стороны не менее 200мм.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Предусмотреть на углах стыковки скатов кровли коньковые элементы.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Ширина полок конька – 100мм.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Материал конька – гибкая черепица. Цвет конька – темно-коричневый.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 периметру беседки выполнить перила из бруса сечением не менее 100х50мм.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Декоративные балясины перил выполнить из бруса – 80х60мм (согласно фото,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Revival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).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5A0C4D8" wp14:editId="63AC88C7">
                  <wp:extent cx="413385" cy="1574165"/>
                  <wp:effectExtent l="0" t="0" r="5715" b="6985"/>
                  <wp:docPr id="2" name="Рисунок 2" descr="65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65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Цвет балясины – белый.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Балясина в количестве – 48шт.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>Второй ярус купола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: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Стропильная система выполнена из доски сечением не менее 150х50мм.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Стропило в количестве – 8шт.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Промежуточное стропило выполнено из доски сечением не менее 150х50мм.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Промежуточное стропило в количестве – 8шт.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Пове</w:t>
            </w:r>
            <w:proofErr w:type="gram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рх стр</w:t>
            </w:r>
            <w:proofErr w:type="gramEnd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опил устраивается сплошной настил из доски сечением не менее 100х15мм.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Поверх настила обшивается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OSB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3</w:t>
            </w:r>
            <w:r w:rsidR="00B94782">
              <w:rPr>
                <w:rFonts w:ascii="Times New Roman" w:hAnsi="Times New Roman" w:cs="Times New Roman"/>
                <w:color w:val="000000"/>
                <w:lang w:bidi="ru-RU"/>
              </w:rPr>
              <w:t xml:space="preserve"> или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 фанера -</w:t>
            </w:r>
            <w:r w:rsidR="0086284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10мм, сплошным настилом, с защитой торца фанеры. Поверх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OSB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3 </w:t>
            </w:r>
            <w:r w:rsidR="00F10CBB">
              <w:rPr>
                <w:rFonts w:ascii="Times New Roman" w:hAnsi="Times New Roman" w:cs="Times New Roman"/>
                <w:color w:val="000000"/>
                <w:lang w:bidi="ru-RU"/>
              </w:rPr>
              <w:t xml:space="preserve">или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фанеры устраивается кровля.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Между кровлей и настилом устроить слой рулонной гидроизоляции.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Материал кровли – гибкая черепица. Цвет – темно-коричневый.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В конструкции кровли предусмотреть вылет от прогонов во все стороны не менее 200мм.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Предусмотреть на углах стыковки скатов кровли коньковые элементы.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Ширина полок конька – 100мм.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Материал конька – гибкая черепица. Цвет конька – темно-коричневый.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 периметру кровли выполнить решетку из декоративной балясины – 80х80х80х80мм.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Цвет балясины – белый.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Балясина в количестве – 48шт.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u w:val="single"/>
                <w:lang w:bidi="ru-RU"/>
              </w:rPr>
              <w:t>Третий ярус купола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 – шпиль восьмиугольник.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Материал кровли – гибкая черепица. Цвет – темно-коричневый. По периметру кровли выполнить решетку из декоративной балясины – 80х80х80х80мм.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Цвет балясины – белый.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Балясина в количестве – 16 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Пол беседки выполнить из обрезной доски (28х100мм), выкладка трапецией,</w:t>
            </w:r>
            <w:r w:rsidR="0086284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покраска в цвет «</w:t>
            </w:r>
            <w:proofErr w:type="spell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Полисандр</w:t>
            </w:r>
            <w:proofErr w:type="spellEnd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».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Укладка пола осуществляется на продольные и поперечные лаги и должна быть прикреплена к несущим столбам.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Беседку оснастить влагостойкими (не ниже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IP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54) светодиодными светильниками (4шт.), уличными влагостойкими (не ниже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IP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54) розетками (2шт.) и выключателем (1шт.). Разработать проекты решения по подключению беседки к сетям электроснабжения и запроектировать прокладку кабеля до ТП. 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Предусмотреть дооборудование мобильными скамейками, обеспечив возможность размещения внутри беседки до</w:t>
            </w:r>
            <w:r w:rsidR="0086284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15 человек.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Скамейки в количестве – 2шт., выполнить согласно фото. Цвет скамейки – белый.</w:t>
            </w:r>
            <w:r w:rsidRPr="0091290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D08333A" wp14:editId="6EA2185A">
                  <wp:extent cx="922655" cy="612140"/>
                  <wp:effectExtent l="0" t="0" r="0" b="0"/>
                  <wp:docPr id="3" name="Рисунок 2" descr="Скамей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мей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Навес должен быть установлен на забетонированные в груше, на глубину 0,7-1,0м.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Предусмотреть устройство железобетонного фундамента при размещении беседки, с учетом геологических особенностей территории.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Предусмотреть соединение беседки с пешеходной сетью (в виде мостиков или ступеней) дорожек с двух сторон. 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Срок службы беседки -</w:t>
            </w:r>
            <w:r w:rsidR="0086284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не менее 5-ти лет.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Гарантийный срок - 12 месяцев.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>2.</w:t>
            </w:r>
            <w:r w:rsidR="0086284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12909">
              <w:rPr>
                <w:rFonts w:ascii="Times New Roman" w:eastAsia="Calibri" w:hAnsi="Times New Roman" w:cs="Times New Roman"/>
                <w:b/>
              </w:rPr>
              <w:t>5 (Пять) качелей с навесом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5B8D1E45" wp14:editId="4FCF145B">
                  <wp:extent cx="858520" cy="866775"/>
                  <wp:effectExtent l="0" t="0" r="0" b="9525"/>
                  <wp:docPr id="4" name="Рисунок 4" descr="Качели с навес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чели с навес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  <w:p w:rsidR="00936DD8" w:rsidRPr="00912909" w:rsidRDefault="00936DD8" w:rsidP="008E125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hAnsi="Times New Roman" w:cs="Times New Roman"/>
              </w:rPr>
              <w:t>Представляют собой деревянные качели на металлической цепи с навесом в виде крыши.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912909">
              <w:rPr>
                <w:rFonts w:ascii="Times New Roman" w:eastAsia="Calibri" w:hAnsi="Times New Roman" w:cs="Times New Roman"/>
              </w:rPr>
              <w:t>Предназначена</w:t>
            </w:r>
            <w:proofErr w:type="gramEnd"/>
            <w:r w:rsidRPr="00912909">
              <w:rPr>
                <w:rFonts w:ascii="Times New Roman" w:eastAsia="Calibri" w:hAnsi="Times New Roman" w:cs="Times New Roman"/>
              </w:rPr>
              <w:t xml:space="preserve"> для установки на улице.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Материалы, применённые при изготовлении деталей беседки, должны быть разрешены к применению в продукции, предназначенной для детей, и иметь санитарно-эпидемиологические заключения (СЭЗ) и гигиенические сертификаты.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Все деревянные элементы должны быть ошкурены и иметь гладкую поверхность.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1290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 w:bidi="ru-RU"/>
              </w:rPr>
              <w:t>Основные характеристики</w:t>
            </w:r>
            <w:r w:rsidRPr="0091290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Размеры качели: 1,9х</w:t>
            </w:r>
            <w:proofErr w:type="gramStart"/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2</w:t>
            </w:r>
            <w:proofErr w:type="gramEnd"/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,5м.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Основание: заливные колонны в диаметре – 100мм, в количестве – 4шт.;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Стойки: брус 100х100мм, в количестве – 4шт.;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Стропильная система для стоек представлена в виде: брусьев 100х100мм, в количестве – 8шт.;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Решетки: рейки 25х15мм, в количестве – 60шт.;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Скамья со спинкой и боковыми держателями длинной 1,6м; (согласно фото).</w:t>
            </w:r>
            <w:r w:rsidRPr="00912909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bCs/>
                <w:noProof/>
                <w:lang w:eastAsia="ru-RU"/>
              </w:rPr>
              <w:drawing>
                <wp:inline distT="0" distB="0" distL="0" distR="0" wp14:anchorId="564CD859" wp14:editId="5D14C0BF">
                  <wp:extent cx="1057275" cy="636270"/>
                  <wp:effectExtent l="0" t="0" r="9525" b="0"/>
                  <wp:docPr id="5" name="Рисунок 5" descr="Описание: ММ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писание: ММ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Сиденье скамьи – 1,6мх500мм, спинка – 1,6мх600мм, боковые держатели в количестве – 2шт, 400х200мм;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Брусок 100х40мм, в количестве – 14шт.;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Цепь – оцинкованная, 8мм в диаметре, 2 шт.;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Крепеж – карабин 10мм;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Кровля представлена четырехугольной крышей, длинной 1,9м.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Стропильная система выполнена из доски сечением не менее 150х50мм.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Стропило в количестве – 4шт.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Промежуточное стропило выполнено из доски сечением не менее 150х50мм.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Промежуточное стропило в количестве – 4шт.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Перекладины выполнить из обрезных досок (50х100мм).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Пове</w:t>
            </w:r>
            <w:proofErr w:type="gram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рх стр</w:t>
            </w:r>
            <w:proofErr w:type="gramEnd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опил устраивается сплошной настил из доски сечением не менее 100х15мм.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Поверх настила обшивается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OSB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3 фанера -</w:t>
            </w:r>
            <w:r w:rsidR="00862847"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10мм, сплошным настилом, с защитой торца фанеры.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Поверх </w:t>
            </w:r>
            <w:r w:rsidRPr="00912909">
              <w:rPr>
                <w:rFonts w:ascii="Times New Roman" w:hAnsi="Times New Roman" w:cs="Times New Roman"/>
                <w:color w:val="000000"/>
                <w:lang w:val="en-US" w:bidi="ru-RU"/>
              </w:rPr>
              <w:t>OSB</w:t>
            </w: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3 фанеры устраивается кровля.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Между кровлей и настилом устроить слой рулонной гидроизоляции.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proofErr w:type="gram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Облицовка потолка с внутренней стороны выполнить брусом 50х50мм дерева хвойных пород (сосна), обработать антипиреном и антисептиком и покрыть лаком по дереву в (в два слоя).</w:t>
            </w:r>
            <w:proofErr w:type="gramEnd"/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Материал кровли – гибкая черепица. Цвет – темно-коричневый.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В конструкции кровли предусмотреть вылет от прогонов во все стороны не менее 200мм.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Предусмотреть на углах стыковки скатов кровли коньковые элементы.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Ширина полок конька – 100мм.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Материал конька – гибкая черепица. Цвет конька – темно-коричневый.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Материалы: деревянный брус, подвергнутый специальной обработке и сушке, влажности - 12-14%, металлические элементы покрыты порошковыми красками или подвергнуты обработке: горячая гальванизация, </w:t>
            </w:r>
            <w:proofErr w:type="spell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электроцинкование</w:t>
            </w:r>
            <w:proofErr w:type="spellEnd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 xml:space="preserve">. Весь крепеж – оцинкован, уголки-закруглены, пластиковые заглушки на местах резьбовых соединений, полиуретановые лакокрасочные покрытия. 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proofErr w:type="gramStart"/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Покрытие всего изделия обработать антипиреном и антисептиком и покрыть лаком по дереву в (в два слоя).</w:t>
            </w:r>
            <w:proofErr w:type="gramEnd"/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color w:val="000000"/>
                <w:lang w:bidi="ru-RU"/>
              </w:rPr>
              <w:t>Цвет лака - орех.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Все деревянные элементы должны быть ошкурены и иметь гладкую поверхность.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Срок служб</w:t>
            </w:r>
            <w:proofErr w:type="gramStart"/>
            <w:r w:rsidRPr="00912909">
              <w:rPr>
                <w:rFonts w:ascii="Times New Roman" w:eastAsia="Calibri" w:hAnsi="Times New Roman" w:cs="Times New Roman"/>
              </w:rPr>
              <w:t>ы–</w:t>
            </w:r>
            <w:proofErr w:type="gramEnd"/>
            <w:r w:rsidRPr="00912909">
              <w:rPr>
                <w:rFonts w:ascii="Times New Roman" w:eastAsia="Calibri" w:hAnsi="Times New Roman" w:cs="Times New Roman"/>
              </w:rPr>
              <w:t xml:space="preserve"> не менее 5-ти лет.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Гарантийный срок - 12 месяцев.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</w:rPr>
              <w:t>3. Горка зимняя, деревянная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033473E" wp14:editId="4A40BF8F">
                  <wp:extent cx="1153160" cy="866775"/>
                  <wp:effectExtent l="0" t="0" r="8890" b="9525"/>
                  <wp:docPr id="6" name="Рисунок 6" descr="Описание: Го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Описание: Го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Общие требования: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должно иметь социально-культурное назначение, создавать благоприятные условия для отдыха </w:t>
            </w:r>
            <w:proofErr w:type="spellStart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реабилитантов</w:t>
            </w:r>
            <w:proofErr w:type="spellEnd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 и относится к малым архитектурным формам.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Помимо функциональных свойств должно иметь</w:t>
            </w:r>
            <w:r w:rsidR="008628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декоративные и эстетические свойства, отвечающие современным градостроительным тенденциям. </w:t>
            </w: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Все элементы должны быть максимально устойчивы к воздействиям внешней среды</w:t>
            </w:r>
            <w:r w:rsidR="008628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и пригодны для использования на открытых площадках в холодной и умеренной строительно - климатических зонах России</w:t>
            </w:r>
            <w:r w:rsidRPr="0091290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по ГОСТ 16350.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В части требований по охране окружающей среды оборудование должно отвечать нормам</w:t>
            </w:r>
            <w:r w:rsidR="008628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4-го класса </w:t>
            </w: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опасности по ГОСТ 12.1.005, не должно выделять в окружающую среду токсичных веществ и не оказывать влияния на организм человека при непосредственном контакте, быть взрывобезопасным и не требовать особых мер предосторожности.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Специальные параметры: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 оборудования должна обеспечивать его установку без нарушения напочвенного покрова, дорожного полотна. Использование растяжек, временного фундамента, </w:t>
            </w:r>
            <w:proofErr w:type="spellStart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анкерированных</w:t>
            </w:r>
            <w:proofErr w:type="spellEnd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 в поверхность установки оборудования не допускается, как и необходимость строительства постоянного фундамента или закладных.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Компоненты должны быть изготовлены в производственных условиях и не предусматривают дополнительные работы по изготовлению компонентов на месте установки.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Средний угол наклона участка скольжения скатов горок не должен превышать 40°, а максимальный</w:t>
            </w:r>
            <w:r w:rsidR="008628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60° (п. 5.4.1 ГОСТ </w:t>
            </w:r>
            <w:proofErr w:type="gramStart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 52168-2003).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Горка должна иметь стартовую площадку, полосу скольжения и полосу плавного перехода в полосу скатывания. Не допускается переход, создающий опасность запрокидывания человека, что дополнительно страхуется конструкцией бортов ската, которые обязаны оканчиваться уже в зоне горизонтального скольжения. Ширина стартового участка должна быть равна ширине участка скольжения (п. 5.3.3 ГОСТ </w:t>
            </w:r>
            <w:proofErr w:type="gramStart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 52168-2003), при высоте верхнего участка ската горки более 1.6м, борта должны быть созданы высотой для скольжения сидя.</w:t>
            </w:r>
            <w:r w:rsidR="008628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Конструкция трапов и скатов (п. 5.7 ГОСТ </w:t>
            </w:r>
            <w:proofErr w:type="gramStart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 52168-2003) должна исключать возможность </w:t>
            </w:r>
            <w:proofErr w:type="spellStart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застреваний</w:t>
            </w:r>
            <w:proofErr w:type="spellEnd"/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 тела, частей тела и одежды.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Глубина ступеней лестницы не менее 140 мм. Поверхность ступеней ровная, отклонение от горизонтали - не более ±3°.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Горизонтальные поверхности и поверхности, имеющие наклон до 45°, предназначенные для ходьбы или бега, должны иметь зазоры шириной не более 30 мм.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Требования к материалам: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Все металлические элементы, контактирующие с атмосферой должны иметь полимерно-порошковое покрытие.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 xml:space="preserve">Для изготовления деревянных деталей должна использоваться древесина хвойных пород влажностью 7-10%.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t>Материалы, применённые при изготовлении горки, должны быть разрешены к применению в продукции, предназначенной для детей, и иметь санитарно-эпидемиологические заключения (СЭЗ) и гигиенические сертификаты.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Составные элементы: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Размеры горки: высота в коньке - 5м, длина ската - 7м.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Основание: заливные колонны. Диаметром – 100мм.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Стойки: брус 100х100мм.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Площадка: размеры 2,5х</w:t>
            </w:r>
            <w:proofErr w:type="gramStart"/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2</w:t>
            </w:r>
            <w:proofErr w:type="gramEnd"/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,5м.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lastRenderedPageBreak/>
              <w:t>Площадка и скат: доска шлифованная 150х50мм.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Ступени лестницы: шлифованная доска 150х50мм, ширина 400мм, высотой 220-250мм; количество ступеней – 13шт. Поручни лестницы выполняется из строганной доски толщиной - 25мм.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Борта ската горки выполняются из строганной доски толщиной 25 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Толщина доски элемента ската – 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Кровля представлена в виде треугольной крыши с гибкой черепицей.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По периметру площадки выполнить перила из бруса сечением не менее 100х50мм.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Ширина лестницы – 900мм;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Ширина ската горки – 130-140мм;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Покрытие всего изделия обработать антипиреном и антисептиком, и покрыть лаком по дереву</w:t>
            </w:r>
            <w:r w:rsidR="00862847">
              <w:rPr>
                <w:rFonts w:ascii="Times New Roman" w:hAnsi="Times New Roman" w:cs="Times New Roman"/>
                <w:bCs/>
                <w:color w:val="000000"/>
                <w:lang w:bidi="ru-RU"/>
              </w:rPr>
              <w:t xml:space="preserve"> </w:t>
            </w: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(в два слоя).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Цвет лака – орех.</w:t>
            </w:r>
          </w:p>
          <w:p w:rsidR="00936DD8" w:rsidRPr="00912909" w:rsidRDefault="00936DD8" w:rsidP="008E12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bidi="ru-RU"/>
              </w:rPr>
            </w:pPr>
            <w:r w:rsidRPr="00912909">
              <w:rPr>
                <w:rFonts w:ascii="Times New Roman" w:hAnsi="Times New Roman" w:cs="Times New Roman"/>
                <w:bCs/>
                <w:color w:val="000000"/>
                <w:lang w:bidi="ru-RU"/>
              </w:rPr>
              <w:t>Все деревянные элементы должны быть ошкурены и иметь гладкую поверхность.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Гарантийный срок - 12 месяцев.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36DD8" w:rsidRPr="00912909" w:rsidRDefault="00936DD8" w:rsidP="008E125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2909">
              <w:rPr>
                <w:rFonts w:ascii="Times New Roman" w:eastAsia="Calibri" w:hAnsi="Times New Roman" w:cs="Times New Roman"/>
                <w:b/>
              </w:rPr>
              <w:t>Качель</w:t>
            </w:r>
            <w:proofErr w:type="spellEnd"/>
            <w:r w:rsidRPr="00912909">
              <w:rPr>
                <w:rFonts w:ascii="Times New Roman" w:eastAsia="Calibri" w:hAnsi="Times New Roman" w:cs="Times New Roman"/>
                <w:b/>
              </w:rPr>
              <w:t xml:space="preserve"> – круговая беседка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Представляет собой шестигранную основу (беседку) с креплением на металлических цепях качелей в количестве 5 штук, в виде скамеек со спинками.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101A6F8" wp14:editId="276F4E0A">
                  <wp:extent cx="1144905" cy="826770"/>
                  <wp:effectExtent l="0" t="0" r="0" b="0"/>
                  <wp:docPr id="7" name="Рисунок 3" descr="Описание: Шестигранная беседка-каче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Шестигранная беседка-каче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912909">
              <w:rPr>
                <w:rFonts w:ascii="Times New Roman" w:eastAsia="Calibri" w:hAnsi="Times New Roman" w:cs="Times New Roman"/>
                <w:b/>
                <w:u w:val="single"/>
              </w:rPr>
              <w:t>Основные характеристики и комплектация: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Основание: заливной фундамент.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Длина грани – 2м.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Грань представлена брусом 190х190мм, в количестве – 6шт.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Стойки: брус190х190мм, в количестве – 6шт., строганные естественной влажности;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Верхние балки: 150х100мм, строганные естественной влажности, в количестве – 6шт.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Подвесные скамьи: шлифованная сосна влажности 12-14%, в количестве 6 шт.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Скамья со спинкой и боковыми держателями длинной 1,6 м, согласно фото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74119638" wp14:editId="61BCD236">
                  <wp:extent cx="1144905" cy="826770"/>
                  <wp:effectExtent l="0" t="0" r="0" b="0"/>
                  <wp:docPr id="8" name="Рисунок 8" descr="Описание: 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писание: 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Сиденье скамьи – 1,6мх500мм, спинка – 1,6мх600мм, боковые держатели в количестве – 2шт, 400х200мм; глубина посадочного места – 500мм, вес – от 45кг.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Цепочка: оцинкованная, 8мм в диаметре, 10 шт.;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Крепеж – карабин 10мм;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Покраска: Покрытие всего изделия обработать антипиреном и антисептиком, и покрыть краской</w:t>
            </w:r>
            <w:r w:rsidR="00862847">
              <w:rPr>
                <w:rFonts w:ascii="Times New Roman" w:eastAsia="Calibri" w:hAnsi="Times New Roman" w:cs="Times New Roman"/>
              </w:rPr>
              <w:t xml:space="preserve"> </w:t>
            </w:r>
            <w:r w:rsidRPr="00912909">
              <w:rPr>
                <w:rFonts w:ascii="Times New Roman" w:eastAsia="Calibri" w:hAnsi="Times New Roman" w:cs="Times New Roman"/>
              </w:rPr>
              <w:t>(лаком по дереву)</w:t>
            </w:r>
            <w:r w:rsidR="00862847">
              <w:rPr>
                <w:rFonts w:ascii="Times New Roman" w:eastAsia="Calibri" w:hAnsi="Times New Roman" w:cs="Times New Roman"/>
              </w:rPr>
              <w:t xml:space="preserve"> </w:t>
            </w:r>
            <w:r w:rsidRPr="00912909">
              <w:rPr>
                <w:rFonts w:ascii="Times New Roman" w:eastAsia="Calibri" w:hAnsi="Times New Roman" w:cs="Times New Roman"/>
              </w:rPr>
              <w:t>в два слоя.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Цвет краски и лака – орех.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Все деревянные элементы должны быть ошкурены и иметь гладкую поверхность.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Срок службы – не менее 5-ти лет.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Гарантийный срок - 12 месяцев.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  <w:p w:rsidR="00936DD8" w:rsidRPr="00912909" w:rsidRDefault="00936DD8" w:rsidP="008E125D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b/>
                <w:lang w:bidi="ru-RU"/>
              </w:rPr>
              <w:t xml:space="preserve">4 (Четыре) </w:t>
            </w:r>
            <w:proofErr w:type="spellStart"/>
            <w:r w:rsidRPr="00912909">
              <w:rPr>
                <w:rFonts w:ascii="Times New Roman" w:eastAsia="Calibri" w:hAnsi="Times New Roman" w:cs="Times New Roman"/>
                <w:b/>
                <w:lang w:bidi="ru-RU"/>
              </w:rPr>
              <w:t>перголы</w:t>
            </w:r>
            <w:proofErr w:type="spellEnd"/>
            <w:r w:rsidRPr="00912909">
              <w:rPr>
                <w:rFonts w:ascii="Times New Roman" w:eastAsia="Calibri" w:hAnsi="Times New Roman" w:cs="Times New Roman"/>
                <w:b/>
                <w:lang w:bidi="ru-RU"/>
              </w:rPr>
              <w:t xml:space="preserve"> со скамьей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</w:pPr>
            <w:r w:rsidRPr="00912909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3D942CD" wp14:editId="60E47C80">
                  <wp:extent cx="1153160" cy="850900"/>
                  <wp:effectExtent l="0" t="0" r="8890" b="6350"/>
                  <wp:docPr id="9" name="Рисунок 4" descr="Описание: Перг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Перг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b/>
                <w:u w:val="single"/>
                <w:lang w:bidi="ru-RU"/>
              </w:rPr>
              <w:t>Основные характеристики и комплектация: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Размеры: 2,5х</w:t>
            </w:r>
            <w:proofErr w:type="gramStart"/>
            <w:r w:rsidRPr="00912909">
              <w:rPr>
                <w:rFonts w:ascii="Times New Roman" w:eastAsia="Calibri" w:hAnsi="Times New Roman" w:cs="Times New Roman"/>
                <w:lang w:bidi="ru-RU"/>
              </w:rPr>
              <w:t>2</w:t>
            </w:r>
            <w:proofErr w:type="gramEnd"/>
            <w:r w:rsidRPr="00912909">
              <w:rPr>
                <w:rFonts w:ascii="Times New Roman" w:eastAsia="Calibri" w:hAnsi="Times New Roman" w:cs="Times New Roman"/>
                <w:lang w:bidi="ru-RU"/>
              </w:rPr>
              <w:t>,5м, ширина – 1,6м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1. Трубчатая опалубка для несущих стоек по количеству опор, закреплённых в земле;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2. Гравий, песок и цемент;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3. Регулируемые анкера по количеству опор;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4. Деревянный брус 100×100мм, длиной 240 – 270 см по количеству несущих опор;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5. Доски 5×15 или 5×20 см для опорных балок, их длина должна выступать за периметр на 15 – 30 см;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6. Доски 5×15 см для поперечных балок;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7. Доски 5×10 см для перекладин;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8. Винты 175 мм;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9. </w:t>
            </w:r>
            <w:proofErr w:type="spellStart"/>
            <w:r w:rsidRPr="00912909">
              <w:rPr>
                <w:rFonts w:ascii="Times New Roman" w:eastAsia="Calibri" w:hAnsi="Times New Roman" w:cs="Times New Roman"/>
                <w:lang w:bidi="ru-RU"/>
              </w:rPr>
              <w:t>Саморезы</w:t>
            </w:r>
            <w:proofErr w:type="spellEnd"/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 150 мм и 75 мм; 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10. Декоративные деревянные решётки нужного размера и количества.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11.Скамья: доска 100х50мм, из шлифованной сосны влажности 12-14%, согласно фото. </w:t>
            </w:r>
          </w:p>
          <w:p w:rsidR="00936DD8" w:rsidRPr="00912909" w:rsidRDefault="00936DD8" w:rsidP="008E12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2909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38892606" wp14:editId="008480C3">
                  <wp:extent cx="1105535" cy="787400"/>
                  <wp:effectExtent l="0" t="0" r="0" b="0"/>
                  <wp:docPr id="10" name="Рисунок 5" descr="Описание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Размеры скамьи: </w:t>
            </w:r>
            <w:proofErr w:type="gramStart"/>
            <w:r w:rsidRPr="00912909">
              <w:rPr>
                <w:rFonts w:ascii="Times New Roman" w:eastAsia="Calibri" w:hAnsi="Times New Roman" w:cs="Times New Roman"/>
                <w:lang w:bidi="ru-RU"/>
              </w:rPr>
              <w:t>длинна</w:t>
            </w:r>
            <w:proofErr w:type="gramEnd"/>
            <w:r w:rsidRPr="00912909">
              <w:rPr>
                <w:rFonts w:ascii="Times New Roman" w:eastAsia="Calibri" w:hAnsi="Times New Roman" w:cs="Times New Roman"/>
                <w:lang w:bidi="ru-RU"/>
              </w:rPr>
              <w:t xml:space="preserve"> - 1,5м;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Сиденье скамьи – 1,5мх500мм, спинка – 1,5мх600мм.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Глубина посадочного места – 500мм, вес – от 45кг.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Покраска: Покрытие всего изделия обработать антипиреном и антисептиком, и покрыть краской</w:t>
            </w:r>
            <w:r w:rsidR="00862847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912909">
              <w:rPr>
                <w:rFonts w:ascii="Times New Roman" w:eastAsia="Calibri" w:hAnsi="Times New Roman" w:cs="Times New Roman"/>
                <w:lang w:bidi="ru-RU"/>
              </w:rPr>
              <w:t>(лаком по дереву)</w:t>
            </w:r>
            <w:r w:rsidR="00862847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912909">
              <w:rPr>
                <w:rFonts w:ascii="Times New Roman" w:eastAsia="Calibri" w:hAnsi="Times New Roman" w:cs="Times New Roman"/>
                <w:lang w:bidi="ru-RU"/>
              </w:rPr>
              <w:t>в два слоя.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Цвет краски и лака – орех.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Все деревянные элементы должны быть ошкурены и иметь гладкую поверхность.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12909">
              <w:rPr>
                <w:rFonts w:ascii="Times New Roman" w:eastAsia="Calibri" w:hAnsi="Times New Roman" w:cs="Times New Roman"/>
              </w:rPr>
              <w:t>Срок службы – не менее 5-ти лет.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912909">
              <w:rPr>
                <w:rFonts w:ascii="Times New Roman" w:eastAsia="Calibri" w:hAnsi="Times New Roman" w:cs="Times New Roman"/>
                <w:lang w:bidi="ru-RU"/>
              </w:rPr>
              <w:t>Гарантийный срок - 12 месяцев.</w:t>
            </w:r>
          </w:p>
          <w:p w:rsidR="00936DD8" w:rsidRPr="00912909" w:rsidRDefault="00936DD8" w:rsidP="008E12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DD8" w:rsidRPr="00912909" w:rsidRDefault="00936DD8" w:rsidP="008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D8" w:rsidRPr="00936DD8" w:rsidRDefault="00936DD8" w:rsidP="008E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DD8"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</w:tr>
    </w:tbl>
    <w:p w:rsidR="00912909" w:rsidRDefault="00912909" w:rsidP="008E12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</w:rPr>
      </w:pPr>
    </w:p>
    <w:tbl>
      <w:tblPr>
        <w:tblStyle w:val="a5"/>
        <w:tblW w:w="3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  <w:gridCol w:w="7676"/>
        <w:gridCol w:w="7676"/>
      </w:tblGrid>
      <w:tr w:rsidR="00936DD8" w:rsidTr="008E125D">
        <w:trPr>
          <w:trHeight w:val="2058"/>
        </w:trPr>
        <w:tc>
          <w:tcPr>
            <w:tcW w:w="7676" w:type="dxa"/>
          </w:tcPr>
          <w:p w:rsidR="00936DD8" w:rsidRPr="00CD5CC0" w:rsidRDefault="00936DD8" w:rsidP="008E125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CC0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:rsidR="00936DD8" w:rsidRPr="00CD5CC0" w:rsidRDefault="00936DD8" w:rsidP="008E125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CC0">
              <w:rPr>
                <w:rFonts w:ascii="Times New Roman" w:eastAsia="Calibri" w:hAnsi="Times New Roman" w:cs="Times New Roman"/>
                <w:b/>
                <w:bCs/>
              </w:rPr>
              <w:t>АУ СОН ТО «Центр медицинской и социальной реабилитации «Пышма»</w:t>
            </w:r>
          </w:p>
          <w:p w:rsidR="00936DD8" w:rsidRPr="00CD5CC0" w:rsidRDefault="00936DD8" w:rsidP="008E125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936DD8" w:rsidRPr="00CD5CC0" w:rsidRDefault="00936DD8" w:rsidP="008E125D">
            <w:pPr>
              <w:rPr>
                <w:rFonts w:ascii="Times New Roman" w:eastAsia="Calibri" w:hAnsi="Times New Roman" w:cs="Times New Roman"/>
              </w:rPr>
            </w:pPr>
          </w:p>
          <w:p w:rsidR="00936DD8" w:rsidRDefault="00936DD8" w:rsidP="008E125D">
            <w:pPr>
              <w:rPr>
                <w:rFonts w:ascii="Times New Roman" w:eastAsia="Calibri" w:hAnsi="Times New Roman" w:cs="Times New Roman"/>
              </w:rPr>
            </w:pPr>
          </w:p>
          <w:p w:rsidR="00936DD8" w:rsidRDefault="00936DD8" w:rsidP="008E125D">
            <w:pPr>
              <w:rPr>
                <w:rFonts w:ascii="Times New Roman" w:eastAsia="Calibri" w:hAnsi="Times New Roman" w:cs="Times New Roman"/>
              </w:rPr>
            </w:pPr>
          </w:p>
          <w:p w:rsidR="00936DD8" w:rsidRPr="00CD5CC0" w:rsidRDefault="00936DD8" w:rsidP="008E125D">
            <w:pPr>
              <w:rPr>
                <w:rFonts w:ascii="Times New Roman" w:eastAsia="Calibri" w:hAnsi="Times New Roman" w:cs="Times New Roman"/>
              </w:rPr>
            </w:pPr>
            <w:r w:rsidRPr="00CD5CC0">
              <w:rPr>
                <w:rFonts w:ascii="Times New Roman" w:eastAsia="Calibri" w:hAnsi="Times New Roman" w:cs="Times New Roman"/>
              </w:rPr>
              <w:t>Руководитель - главный врач</w:t>
            </w:r>
          </w:p>
          <w:p w:rsidR="00936DD8" w:rsidRPr="00CD5CC0" w:rsidRDefault="00936DD8" w:rsidP="008E125D">
            <w:pPr>
              <w:rPr>
                <w:rFonts w:ascii="Times New Roman" w:eastAsia="Calibri" w:hAnsi="Times New Roman" w:cs="Times New Roman"/>
              </w:rPr>
            </w:pPr>
          </w:p>
          <w:p w:rsidR="00936DD8" w:rsidRPr="00CD5CC0" w:rsidRDefault="00862847" w:rsidP="008E125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936DD8" w:rsidRPr="00CD5CC0">
              <w:rPr>
                <w:rFonts w:ascii="Times New Roman" w:eastAsia="Calibri" w:hAnsi="Times New Roman" w:cs="Times New Roman"/>
              </w:rPr>
              <w:t xml:space="preserve"> ______________ /А.А. Лузина/</w:t>
            </w:r>
          </w:p>
          <w:p w:rsidR="00936DD8" w:rsidRPr="00CD5CC0" w:rsidRDefault="00862847" w:rsidP="008E125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936DD8" w:rsidRPr="00CD5CC0">
              <w:rPr>
                <w:rFonts w:ascii="Times New Roman" w:eastAsia="Calibri" w:hAnsi="Times New Roman" w:cs="Times New Roman"/>
              </w:rPr>
              <w:t xml:space="preserve"> М.П.</w:t>
            </w:r>
          </w:p>
        </w:tc>
        <w:tc>
          <w:tcPr>
            <w:tcW w:w="7676" w:type="dxa"/>
          </w:tcPr>
          <w:p w:rsidR="00936DD8" w:rsidRPr="00CD5CC0" w:rsidRDefault="00936DD8" w:rsidP="008E12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5CC0">
              <w:rPr>
                <w:rFonts w:ascii="Times New Roman" w:eastAsia="Calibri" w:hAnsi="Times New Roman" w:cs="Times New Roman"/>
                <w:b/>
              </w:rPr>
              <w:t>Поставщик:</w:t>
            </w:r>
          </w:p>
          <w:p w:rsidR="00936DD8" w:rsidRPr="00CD5CC0" w:rsidRDefault="00936DD8" w:rsidP="008E125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DD8">
              <w:rPr>
                <w:rFonts w:ascii="Times New Roman" w:eastAsia="Times New Roman" w:hAnsi="Times New Roman" w:cs="Times New Roman"/>
                <w:b/>
                <w:lang w:eastAsia="ru-RU"/>
              </w:rPr>
              <w:t>ООО «ВЕЛЕС»</w:t>
            </w:r>
          </w:p>
          <w:p w:rsidR="00936DD8" w:rsidRDefault="00936DD8" w:rsidP="008E125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DD8" w:rsidRDefault="00936DD8" w:rsidP="008E125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DD8" w:rsidRDefault="00936DD8" w:rsidP="008E125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6DD8" w:rsidRPr="00CD5CC0" w:rsidRDefault="00936DD8" w:rsidP="008E125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E125D" w:rsidRPr="00CD5CC0" w:rsidRDefault="008E125D" w:rsidP="008E125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Генеральный директор </w:t>
            </w:r>
          </w:p>
          <w:p w:rsidR="008E125D" w:rsidRPr="00CD5CC0" w:rsidRDefault="008E125D" w:rsidP="008E125D">
            <w:pPr>
              <w:rPr>
                <w:rFonts w:ascii="Times New Roman" w:eastAsia="Calibri" w:hAnsi="Times New Roman" w:cs="Times New Roman"/>
              </w:rPr>
            </w:pPr>
          </w:p>
          <w:p w:rsidR="008E125D" w:rsidRPr="00CD5CC0" w:rsidRDefault="008E125D" w:rsidP="008E125D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D5C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Pr="00CD5CC0">
              <w:rPr>
                <w:rFonts w:ascii="Times New Roman" w:eastAsia="Calibri" w:hAnsi="Times New Roman" w:cs="Times New Roman"/>
              </w:rPr>
              <w:t>_____________ /</w:t>
            </w:r>
            <w:r>
              <w:rPr>
                <w:rFonts w:ascii="Times New Roman" w:eastAsia="Calibri" w:hAnsi="Times New Roman" w:cs="Times New Roman"/>
              </w:rPr>
              <w:t xml:space="preserve">И.Н.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Харланов</w:t>
            </w:r>
            <w:proofErr w:type="spellEnd"/>
            <w:r w:rsidRPr="00CD5CC0">
              <w:rPr>
                <w:rFonts w:ascii="Times New Roman" w:eastAsia="Calibri" w:hAnsi="Times New Roman" w:cs="Times New Roman"/>
              </w:rPr>
              <w:t>/</w:t>
            </w:r>
          </w:p>
          <w:p w:rsidR="00936DD8" w:rsidRPr="00CD5CC0" w:rsidRDefault="008E125D" w:rsidP="008E125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    </w:t>
            </w:r>
            <w:r w:rsidRPr="00CD5CC0">
              <w:rPr>
                <w:rFonts w:ascii="Times New Roman" w:eastAsia="Calibri" w:hAnsi="Times New Roman" w:cs="Times New Roman"/>
                <w:bCs/>
              </w:rPr>
              <w:t>М.П.</w:t>
            </w:r>
          </w:p>
        </w:tc>
        <w:tc>
          <w:tcPr>
            <w:tcW w:w="7676" w:type="dxa"/>
          </w:tcPr>
          <w:p w:rsidR="00936DD8" w:rsidRDefault="00936DD8" w:rsidP="008E12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676" w:type="dxa"/>
          </w:tcPr>
          <w:p w:rsidR="00936DD8" w:rsidRDefault="00936DD8" w:rsidP="008E125D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936DD8" w:rsidRPr="00912909" w:rsidRDefault="00936DD8" w:rsidP="008E12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</w:rPr>
      </w:pPr>
    </w:p>
    <w:p w:rsidR="00912909" w:rsidRPr="00912909" w:rsidRDefault="00912909" w:rsidP="008E12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</w:rPr>
      </w:pPr>
    </w:p>
    <w:p w:rsidR="00912909" w:rsidRPr="00912909" w:rsidRDefault="00912909" w:rsidP="008E125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</w:rPr>
      </w:pPr>
    </w:p>
    <w:p w:rsidR="00912909" w:rsidRPr="00936DD8" w:rsidRDefault="00912909" w:rsidP="008E12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12909" w:rsidRPr="00936DD8" w:rsidRDefault="00912909" w:rsidP="008E125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36DD8" w:rsidRDefault="00936DD8" w:rsidP="008E12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6DD8" w:rsidRPr="00936DD8" w:rsidRDefault="00936DD8" w:rsidP="008E12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6DD8" w:rsidRDefault="00936DD8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6DD8" w:rsidRDefault="00936DD8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6DD8" w:rsidRDefault="00936DD8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6DD8" w:rsidRDefault="00936DD8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6DD8" w:rsidRDefault="00936DD8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6DD8" w:rsidRDefault="00936DD8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6DD8" w:rsidRDefault="00936DD8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936DD8" w:rsidSect="0091290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D5CC0" w:rsidRPr="00CD5CC0" w:rsidRDefault="00CD5CC0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</w:p>
    <w:p w:rsidR="00CD5CC0" w:rsidRPr="00CD5CC0" w:rsidRDefault="00CD5CC0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к договору</w:t>
      </w:r>
    </w:p>
    <w:p w:rsidR="00CD5CC0" w:rsidRPr="00CD5CC0" w:rsidRDefault="00CD5CC0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№ ____ от ________</w:t>
      </w:r>
    </w:p>
    <w:p w:rsidR="00CD5CC0" w:rsidRPr="00CD5CC0" w:rsidRDefault="00CD5CC0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 </w:t>
      </w:r>
    </w:p>
    <w:p w:rsidR="00CD5CC0" w:rsidRPr="00CD5CC0" w:rsidRDefault="00CD5CC0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ФОРМА</w:t>
      </w: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D5CC0" w:rsidRPr="00CD5CC0" w:rsidRDefault="00CD5CC0" w:rsidP="008E1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5CC0">
        <w:rPr>
          <w:rFonts w:ascii="Times New Roman" w:eastAsia="Times New Roman" w:hAnsi="Times New Roman" w:cs="Times New Roman"/>
          <w:b/>
          <w:lang w:eastAsia="ru-RU"/>
        </w:rPr>
        <w:t xml:space="preserve">о приёмке-передаче смонтированного товара 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 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 xml:space="preserve">Поставщик __________ </w:t>
      </w:r>
      <w:r w:rsidRPr="00CD5CC0">
        <w:rPr>
          <w:rFonts w:ascii="Times New Roman" w:eastAsia="Times New Roman" w:hAnsi="Times New Roman" w:cs="Times New Roman"/>
          <w:i/>
          <w:lang w:eastAsia="ru-RU"/>
        </w:rPr>
        <w:t>(полное наименование),</w:t>
      </w:r>
      <w:r w:rsidRPr="00CD5CC0">
        <w:rPr>
          <w:rFonts w:ascii="Times New Roman" w:eastAsia="Times New Roman" w:hAnsi="Times New Roman" w:cs="Times New Roman"/>
          <w:lang w:eastAsia="ru-RU"/>
        </w:rPr>
        <w:t xml:space="preserve"> в лице _________________________, </w:t>
      </w:r>
      <w:proofErr w:type="gramStart"/>
      <w:r w:rsidRPr="00CD5CC0">
        <w:rPr>
          <w:rFonts w:ascii="Times New Roman" w:eastAsia="Times New Roman" w:hAnsi="Times New Roman" w:cs="Times New Roman"/>
          <w:lang w:eastAsia="ru-RU"/>
        </w:rPr>
        <w:t>действующего</w:t>
      </w:r>
      <w:proofErr w:type="gramEnd"/>
      <w:r w:rsidRPr="00CD5CC0">
        <w:rPr>
          <w:rFonts w:ascii="Times New Roman" w:eastAsia="Times New Roman" w:hAnsi="Times New Roman" w:cs="Times New Roman"/>
          <w:lang w:eastAsia="ru-RU"/>
        </w:rPr>
        <w:t xml:space="preserve"> на основании __________, с одной стороны, и Покупатель </w:t>
      </w:r>
      <w:r w:rsidRPr="00CD5CC0">
        <w:rPr>
          <w:rFonts w:ascii="Times New Roman" w:eastAsia="Times New Roman" w:hAnsi="Times New Roman" w:cs="Times New Roman"/>
          <w:i/>
          <w:lang w:eastAsia="ru-RU"/>
        </w:rPr>
        <w:t>(полное наименование)</w:t>
      </w:r>
      <w:r w:rsidRPr="00CD5CC0">
        <w:rPr>
          <w:rFonts w:ascii="Times New Roman" w:eastAsia="Times New Roman" w:hAnsi="Times New Roman" w:cs="Times New Roman"/>
          <w:lang w:eastAsia="ru-RU"/>
        </w:rPr>
        <w:t xml:space="preserve"> _____________, в лице __________________________________, действующего на основании_______________, с другой стороны, составили настоящий Акт о следующем: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 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Поставщик осуществил сборку (монтаж), установку (расстановку) на объекте, а Покупатель принял следующий Товар согласно Техническому заданию (</w:t>
      </w:r>
      <w:hyperlink r:id="rId22" w:history="1">
        <w:r w:rsidRPr="00936DD8">
          <w:rPr>
            <w:rFonts w:ascii="Times New Roman" w:eastAsia="Times New Roman" w:hAnsi="Times New Roman" w:cs="Times New Roman"/>
            <w:lang w:eastAsia="ru-RU"/>
          </w:rPr>
          <w:t>Приложение № 1</w:t>
        </w:r>
      </w:hyperlink>
      <w:r w:rsidRPr="00CD5CC0">
        <w:rPr>
          <w:rFonts w:ascii="Times New Roman" w:eastAsia="Times New Roman" w:hAnsi="Times New Roman" w:cs="Times New Roman"/>
          <w:lang w:eastAsia="ru-RU"/>
        </w:rPr>
        <w:t xml:space="preserve"> к договору):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 xml:space="preserve">__________________________________ </w:t>
      </w:r>
      <w:r w:rsidRPr="00CD5CC0">
        <w:rPr>
          <w:rFonts w:ascii="Times New Roman" w:eastAsia="Times New Roman" w:hAnsi="Times New Roman" w:cs="Times New Roman"/>
          <w:i/>
          <w:lang w:eastAsia="ru-RU"/>
        </w:rPr>
        <w:t>(наименование Товара).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5CC0">
        <w:rPr>
          <w:rFonts w:ascii="Times New Roman" w:eastAsia="Times New Roman" w:hAnsi="Times New Roman" w:cs="Times New Roman"/>
          <w:lang w:eastAsia="ru-RU"/>
        </w:rPr>
        <w:t>На момент приёмке-передаче, Товар отвечает техническим требованиям договора, видных недостатков не имеет.</w:t>
      </w:r>
    </w:p>
    <w:p w:rsidR="00CD5CC0" w:rsidRPr="00CD5CC0" w:rsidRDefault="00CD5CC0" w:rsidP="008E12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CD5CC0" w:rsidRPr="00CD5CC0">
        <w:tc>
          <w:tcPr>
            <w:tcW w:w="0" w:type="auto"/>
            <w:hideMark/>
          </w:tcPr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От Поставщика: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"__" _____________ 20__ г.</w:t>
            </w:r>
          </w:p>
        </w:tc>
        <w:tc>
          <w:tcPr>
            <w:tcW w:w="0" w:type="auto"/>
            <w:hideMark/>
          </w:tcPr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От Покупателя: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CD5CC0" w:rsidRPr="00CD5CC0" w:rsidRDefault="00CD5CC0" w:rsidP="008E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CC0">
              <w:rPr>
                <w:rFonts w:ascii="Times New Roman" w:eastAsia="Times New Roman" w:hAnsi="Times New Roman" w:cs="Times New Roman"/>
                <w:lang w:eastAsia="ru-RU"/>
              </w:rPr>
              <w:t>"__" _____________ 20__ г.</w:t>
            </w:r>
          </w:p>
        </w:tc>
      </w:tr>
    </w:tbl>
    <w:p w:rsidR="00CD5CC0" w:rsidRPr="00CD5CC0" w:rsidRDefault="00CD5CC0" w:rsidP="008E125D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CD5CC0" w:rsidRPr="00CD5CC0" w:rsidRDefault="00CD5CC0" w:rsidP="008E12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B2ED9" w:rsidRPr="00936DD8" w:rsidRDefault="000B2ED9" w:rsidP="008E125D">
      <w:pPr>
        <w:spacing w:after="0" w:line="240" w:lineRule="auto"/>
        <w:rPr>
          <w:rFonts w:ascii="Times New Roman" w:hAnsi="Times New Roman" w:cs="Times New Roman"/>
        </w:rPr>
      </w:pPr>
    </w:p>
    <w:sectPr w:rsidR="000B2ED9" w:rsidRPr="00936DD8" w:rsidSect="00936DD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EF" w:rsidRDefault="002A3CEF" w:rsidP="00936DD8">
      <w:pPr>
        <w:spacing w:after="0" w:line="240" w:lineRule="auto"/>
      </w:pPr>
      <w:r>
        <w:separator/>
      </w:r>
    </w:p>
  </w:endnote>
  <w:endnote w:type="continuationSeparator" w:id="0">
    <w:p w:rsidR="002A3CEF" w:rsidRDefault="002A3CEF" w:rsidP="0093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BB" w:rsidRPr="00936DD8" w:rsidRDefault="00F10CBB" w:rsidP="000D18BF">
    <w:pPr>
      <w:pStyle w:val="a8"/>
      <w:tabs>
        <w:tab w:val="clear" w:pos="9355"/>
        <w:tab w:val="right" w:pos="10206"/>
      </w:tabs>
      <w:rPr>
        <w:rFonts w:ascii="Times New Roman" w:hAnsi="Times New Roman" w:cs="Times New Roman"/>
        <w:sz w:val="16"/>
        <w:szCs w:val="16"/>
      </w:rPr>
    </w:pPr>
    <w:r w:rsidRPr="00936DD8">
      <w:rPr>
        <w:rFonts w:ascii="Times New Roman" w:hAnsi="Times New Roman" w:cs="Times New Roman"/>
        <w:sz w:val="16"/>
        <w:szCs w:val="16"/>
      </w:rPr>
      <w:t>Покупатель__________</w:t>
    </w:r>
    <w:r>
      <w:rPr>
        <w:rFonts w:ascii="Times New Roman" w:hAnsi="Times New Roman" w:cs="Times New Roman"/>
        <w:sz w:val="16"/>
        <w:szCs w:val="16"/>
      </w:rPr>
      <w:t xml:space="preserve">                    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         </w:t>
    </w:r>
    <w:r w:rsidRPr="00936DD8">
      <w:rPr>
        <w:rFonts w:ascii="Times New Roman" w:hAnsi="Times New Roman" w:cs="Times New Roman"/>
        <w:sz w:val="16"/>
        <w:szCs w:val="16"/>
      </w:rPr>
      <w:t>Поставщик__________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EF" w:rsidRDefault="002A3CEF" w:rsidP="00936DD8">
      <w:pPr>
        <w:spacing w:after="0" w:line="240" w:lineRule="auto"/>
      </w:pPr>
      <w:r>
        <w:separator/>
      </w:r>
    </w:p>
  </w:footnote>
  <w:footnote w:type="continuationSeparator" w:id="0">
    <w:p w:rsidR="002A3CEF" w:rsidRDefault="002A3CEF" w:rsidP="0093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671B7"/>
    <w:multiLevelType w:val="multilevel"/>
    <w:tmpl w:val="8A18343E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51172A1"/>
    <w:multiLevelType w:val="multilevel"/>
    <w:tmpl w:val="2396B2B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4A031877"/>
    <w:multiLevelType w:val="multilevel"/>
    <w:tmpl w:val="A5FAF94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3"/>
    <w:rsid w:val="000B2ED9"/>
    <w:rsid w:val="000D18BF"/>
    <w:rsid w:val="001E5A03"/>
    <w:rsid w:val="002127A8"/>
    <w:rsid w:val="00294F90"/>
    <w:rsid w:val="002969E4"/>
    <w:rsid w:val="002A3CEF"/>
    <w:rsid w:val="0031568A"/>
    <w:rsid w:val="00331343"/>
    <w:rsid w:val="003F0620"/>
    <w:rsid w:val="00416776"/>
    <w:rsid w:val="00433277"/>
    <w:rsid w:val="00527900"/>
    <w:rsid w:val="008250C3"/>
    <w:rsid w:val="00844545"/>
    <w:rsid w:val="00862847"/>
    <w:rsid w:val="008772A1"/>
    <w:rsid w:val="008E125D"/>
    <w:rsid w:val="00911146"/>
    <w:rsid w:val="00912909"/>
    <w:rsid w:val="00936DD8"/>
    <w:rsid w:val="009E2FE0"/>
    <w:rsid w:val="00A4736D"/>
    <w:rsid w:val="00B94782"/>
    <w:rsid w:val="00CD09EC"/>
    <w:rsid w:val="00CD5CC0"/>
    <w:rsid w:val="00F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9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3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DD8"/>
  </w:style>
  <w:style w:type="paragraph" w:styleId="a8">
    <w:name w:val="footer"/>
    <w:basedOn w:val="a"/>
    <w:link w:val="a9"/>
    <w:uiPriority w:val="99"/>
    <w:unhideWhenUsed/>
    <w:rsid w:val="0093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9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3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6DD8"/>
  </w:style>
  <w:style w:type="paragraph" w:styleId="a8">
    <w:name w:val="footer"/>
    <w:basedOn w:val="a"/>
    <w:link w:val="a9"/>
    <w:uiPriority w:val="99"/>
    <w:unhideWhenUsed/>
    <w:rsid w:val="0093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72;&#1096;&#1072;\Desktop\&#1056;&#1072;&#1073;&#1086;&#1095;&#1080;&#1077;%20&#1076;&#1086;&#1082;&#1091;&#1084;&#1077;&#1085;&#1090;&#1099;\&#1047;&#1072;&#1087;&#1088;&#1086;&#1089;%20&#1082;&#1086;&#1090;&#1080;&#1088;&#1086;&#1074;&#1086;&#1082;\2018\&#1048;&#1079;&#1076;&#1077;&#1083;&#1080;&#1103;%20&#1080;&#1079;%20&#1076;&#1077;&#1088;&#1077;&#1074;&#1072;\40.18-&#1050;&#1047;%20&#1044;&#1086;&#1082;&#1091;&#1084;&#1077;&#1085;&#1090;&#1072;&#1094;&#1080;&#1103;%20&#1085;&#1072;%20&#1087;&#1086;&#1089;&#1090;&#1072;&#1074;&#1082;&#1091;%20&#1082;&#1086;&#1084;&#1087;&#1083;&#1077;&#1082;&#1090;&#1072;%20&#1080;&#1079;&#1076;&#1077;&#1083;&#1080;&#1081;%20&#1080;&#1079;%20&#1076;&#1077;&#1088;&#1077;&#1074;&#1072;%20&#1076;&#1083;&#1103;%20&#1073;&#1083;&#1072;&#1075;&#1086;&#1091;&#1089;&#1090;&#1088;&#1086;&#1081;&#1089;&#1090;&#1074;&#1072;%20&#1090;&#1077;&#1088;&#1088;&#1080;&#1090;&#1086;&#1088;&#1080;&#1080;.doc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garantf1://10064072.1001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garantF1://12064203.0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login.consultant.ru/link/?req=doc&amp;base=LAW&amp;n=295845&amp;rnd=79CDA4C702C065C9DB532E6B48F25633&amp;dst=10025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16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 "Renaissance Capital" (LLC)</Company>
  <LinksUpToDate>false</LinksUpToDate>
  <CharactersWithSpaces>36880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7</cp:revision>
  <cp:lastPrinted>2019-01-09T08:29:00Z</cp:lastPrinted>
  <dcterms:created xsi:type="dcterms:W3CDTF">2018-12-27T08:15:00Z</dcterms:created>
  <dcterms:modified xsi:type="dcterms:W3CDTF">2019-01-09T08:44:00Z</dcterms:modified>
</cp:coreProperties>
</file>